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DA3BE6" w14:textId="77777777" w:rsidR="002B3BEB" w:rsidRPr="00B35127" w:rsidRDefault="001617BA" w:rsidP="002118EC">
      <w:pPr>
        <w:spacing w:line="240" w:lineRule="auto"/>
        <w:contextualSpacing/>
        <w:jc w:val="both"/>
        <w:rPr>
          <w:rFonts w:ascii="Times New Roman" w:hAnsi="Times New Roman"/>
          <w:sz w:val="26"/>
          <w:szCs w:val="26"/>
        </w:rPr>
      </w:pPr>
      <w:r w:rsidRPr="00B35127">
        <w:rPr>
          <w:rFonts w:ascii="Times New Roman" w:hAnsi="Times New Roman"/>
          <w:noProof/>
          <w:sz w:val="26"/>
          <w:szCs w:val="26"/>
          <w:lang w:eastAsia="lv-LV" w:bidi="lo-LA"/>
        </w:rPr>
        <w:drawing>
          <wp:anchor distT="0" distB="0" distL="114300" distR="114300" simplePos="0" relativeHeight="251657728" behindDoc="1" locked="1" layoutInCell="1" allowOverlap="1" wp14:anchorId="5765C6A6" wp14:editId="06D06D13">
            <wp:simplePos x="0" y="0"/>
            <wp:positionH relativeFrom="page">
              <wp:align>right</wp:align>
            </wp:positionH>
            <wp:positionV relativeFrom="paragraph">
              <wp:posOffset>-1130935</wp:posOffset>
            </wp:positionV>
            <wp:extent cx="7628255" cy="10893425"/>
            <wp:effectExtent l="0" t="0" r="0" b="3175"/>
            <wp:wrapNone/>
            <wp:docPr id="2" name="Picture 0" descr="Veidlapa_apst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Veidlapa_apst_1.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628255" cy="10893425"/>
                    </a:xfrm>
                    <a:prstGeom prst="rect">
                      <a:avLst/>
                    </a:prstGeom>
                    <a:noFill/>
                    <a:ln>
                      <a:noFill/>
                    </a:ln>
                  </pic:spPr>
                </pic:pic>
              </a:graphicData>
            </a:graphic>
            <wp14:sizeRelH relativeFrom="page">
              <wp14:pctWidth>0</wp14:pctWidth>
            </wp14:sizeRelH>
            <wp14:sizeRelV relativeFrom="page">
              <wp14:pctHeight>0</wp14:pctHeight>
            </wp14:sizeRelV>
          </wp:anchor>
        </w:drawing>
      </w:r>
      <w:r w:rsidR="002B3BEB" w:rsidRPr="00B35127">
        <w:rPr>
          <w:rFonts w:ascii="Times New Roman" w:hAnsi="Times New Roman"/>
          <w:sz w:val="26"/>
          <w:szCs w:val="26"/>
        </w:rPr>
        <w:t xml:space="preserve"> </w:t>
      </w:r>
    </w:p>
    <w:p w14:paraId="133893E4" w14:textId="77777777" w:rsidR="002C45A3" w:rsidRPr="00B35127" w:rsidRDefault="002C45A3" w:rsidP="002C45A3">
      <w:pPr>
        <w:spacing w:after="0" w:line="240" w:lineRule="auto"/>
        <w:rPr>
          <w:rFonts w:ascii="Times New Roman" w:hAnsi="Times New Roman"/>
          <w:sz w:val="26"/>
          <w:szCs w:val="26"/>
        </w:rPr>
      </w:pPr>
    </w:p>
    <w:p w14:paraId="7C8E412E" w14:textId="77777777" w:rsidR="00BB72B8" w:rsidRDefault="00BB72B8" w:rsidP="00B35127">
      <w:pPr>
        <w:spacing w:after="0" w:line="240" w:lineRule="auto"/>
        <w:contextualSpacing/>
        <w:rPr>
          <w:rFonts w:ascii="Times New Roman" w:hAnsi="Times New Roman"/>
          <w:sz w:val="26"/>
          <w:szCs w:val="26"/>
        </w:rPr>
      </w:pPr>
    </w:p>
    <w:p w14:paraId="78677A1E" w14:textId="77777777" w:rsidR="00BB72B8" w:rsidRDefault="00BB72B8" w:rsidP="00B35127">
      <w:pPr>
        <w:spacing w:after="0" w:line="240" w:lineRule="auto"/>
        <w:contextualSpacing/>
        <w:rPr>
          <w:rFonts w:ascii="Times New Roman" w:hAnsi="Times New Roman"/>
          <w:sz w:val="26"/>
          <w:szCs w:val="26"/>
        </w:rPr>
      </w:pPr>
    </w:p>
    <w:p w14:paraId="34C4CD35" w14:textId="77777777" w:rsidR="002C45A3" w:rsidRPr="00B35127" w:rsidRDefault="002C45A3" w:rsidP="00B35127">
      <w:pPr>
        <w:spacing w:after="0" w:line="240" w:lineRule="auto"/>
        <w:contextualSpacing/>
        <w:rPr>
          <w:rFonts w:ascii="Times New Roman" w:hAnsi="Times New Roman"/>
          <w:sz w:val="26"/>
          <w:szCs w:val="26"/>
        </w:rPr>
      </w:pPr>
      <w:r w:rsidRPr="00B35127">
        <w:rPr>
          <w:rFonts w:ascii="Times New Roman" w:hAnsi="Times New Roman"/>
          <w:sz w:val="26"/>
          <w:szCs w:val="26"/>
        </w:rPr>
        <w:t>Rīgā</w:t>
      </w:r>
      <w:r w:rsidR="00B35127">
        <w:rPr>
          <w:rFonts w:ascii="Times New Roman" w:hAnsi="Times New Roman"/>
          <w:sz w:val="26"/>
          <w:szCs w:val="26"/>
        </w:rPr>
        <w:t xml:space="preserve">, </w:t>
      </w:r>
    </w:p>
    <w:p w14:paraId="7D012AEA" w14:textId="5DA83997" w:rsidR="00BB72B8" w:rsidRDefault="006451F2" w:rsidP="00F61574">
      <w:pPr>
        <w:spacing w:after="0" w:line="240" w:lineRule="auto"/>
        <w:contextualSpacing/>
        <w:rPr>
          <w:rFonts w:ascii="Times New Roman" w:hAnsi="Times New Roman"/>
          <w:sz w:val="26"/>
          <w:szCs w:val="26"/>
          <w:u w:val="single"/>
        </w:rPr>
      </w:pPr>
      <w:r>
        <w:rPr>
          <w:rFonts w:ascii="Times New Roman" w:hAnsi="Times New Roman"/>
          <w:sz w:val="26"/>
          <w:szCs w:val="26"/>
          <w:u w:val="single"/>
        </w:rPr>
        <w:t>13.03.2025.</w:t>
      </w:r>
      <w:r w:rsidR="00B35127" w:rsidRPr="00AE20D9">
        <w:rPr>
          <w:rFonts w:ascii="Times New Roman" w:hAnsi="Times New Roman"/>
          <w:sz w:val="26"/>
          <w:szCs w:val="26"/>
          <w:u w:val="single"/>
        </w:rPr>
        <w:t xml:space="preserve"> </w:t>
      </w:r>
      <w:r w:rsidR="002C45A3" w:rsidRPr="00AE20D9">
        <w:rPr>
          <w:rFonts w:ascii="Times New Roman" w:hAnsi="Times New Roman"/>
          <w:sz w:val="26"/>
          <w:szCs w:val="26"/>
          <w:u w:val="single"/>
        </w:rPr>
        <w:t>Nr.</w:t>
      </w:r>
      <w:r w:rsidR="007F539D">
        <w:rPr>
          <w:rFonts w:ascii="Times New Roman" w:hAnsi="Times New Roman"/>
          <w:sz w:val="26"/>
          <w:szCs w:val="26"/>
          <w:u w:val="single"/>
        </w:rPr>
        <w:t>2-5/N-</w:t>
      </w:r>
      <w:r w:rsidR="00337F6F">
        <w:rPr>
          <w:rFonts w:ascii="Times New Roman" w:hAnsi="Times New Roman"/>
          <w:sz w:val="26"/>
          <w:szCs w:val="26"/>
          <w:u w:val="single"/>
        </w:rPr>
        <w:t>144</w:t>
      </w:r>
    </w:p>
    <w:p w14:paraId="7047A208" w14:textId="1D033767" w:rsidR="007F539D" w:rsidRPr="007F539D" w:rsidRDefault="007F539D" w:rsidP="007F539D">
      <w:pPr>
        <w:spacing w:after="0" w:line="240" w:lineRule="auto"/>
        <w:contextualSpacing/>
        <w:jc w:val="right"/>
        <w:rPr>
          <w:rFonts w:ascii="Times New Roman" w:hAnsi="Times New Roman"/>
          <w:b/>
          <w:bCs/>
          <w:sz w:val="26"/>
          <w:szCs w:val="26"/>
        </w:rPr>
      </w:pPr>
      <w:r w:rsidRPr="007F539D">
        <w:rPr>
          <w:rFonts w:ascii="Times New Roman" w:hAnsi="Times New Roman"/>
          <w:b/>
          <w:bCs/>
          <w:sz w:val="26"/>
          <w:szCs w:val="26"/>
        </w:rPr>
        <w:t xml:space="preserve">Veselības ministrijai </w:t>
      </w:r>
    </w:p>
    <w:p w14:paraId="51BA0A2E" w14:textId="3BA191D3" w:rsidR="007F539D" w:rsidRDefault="007F539D" w:rsidP="007F539D">
      <w:pPr>
        <w:spacing w:after="0" w:line="240" w:lineRule="auto"/>
        <w:contextualSpacing/>
        <w:jc w:val="right"/>
        <w:rPr>
          <w:rFonts w:ascii="Times New Roman" w:hAnsi="Times New Roman"/>
          <w:sz w:val="26"/>
          <w:szCs w:val="26"/>
        </w:rPr>
      </w:pPr>
      <w:hyperlink r:id="rId9" w:history="1">
        <w:r w:rsidRPr="0045148E">
          <w:rPr>
            <w:rStyle w:val="Hyperlink"/>
            <w:rFonts w:ascii="Times New Roman" w:hAnsi="Times New Roman"/>
            <w:sz w:val="26"/>
            <w:szCs w:val="26"/>
          </w:rPr>
          <w:t>pasts@vm.gov.lv</w:t>
        </w:r>
      </w:hyperlink>
    </w:p>
    <w:p w14:paraId="62A8F450" w14:textId="77777777" w:rsidR="007F539D" w:rsidRDefault="007F539D" w:rsidP="007F539D">
      <w:pPr>
        <w:spacing w:after="0" w:line="240" w:lineRule="auto"/>
        <w:contextualSpacing/>
        <w:jc w:val="right"/>
        <w:rPr>
          <w:rFonts w:ascii="Times New Roman" w:hAnsi="Times New Roman"/>
          <w:sz w:val="26"/>
          <w:szCs w:val="26"/>
        </w:rPr>
      </w:pPr>
    </w:p>
    <w:p w14:paraId="4A6325E4" w14:textId="12A653C9" w:rsidR="007F539D" w:rsidRPr="007F539D" w:rsidRDefault="007F539D" w:rsidP="007F539D">
      <w:pPr>
        <w:spacing w:after="0" w:line="240" w:lineRule="auto"/>
        <w:contextualSpacing/>
        <w:jc w:val="right"/>
        <w:rPr>
          <w:rFonts w:ascii="Times New Roman" w:hAnsi="Times New Roman"/>
          <w:b/>
          <w:bCs/>
          <w:sz w:val="26"/>
          <w:szCs w:val="26"/>
        </w:rPr>
      </w:pPr>
      <w:r w:rsidRPr="007F539D">
        <w:rPr>
          <w:rFonts w:ascii="Times New Roman" w:hAnsi="Times New Roman"/>
          <w:b/>
          <w:bCs/>
          <w:sz w:val="26"/>
          <w:szCs w:val="26"/>
        </w:rPr>
        <w:t>Farmācijas departamenta direktorei</w:t>
      </w:r>
    </w:p>
    <w:p w14:paraId="598CAC26" w14:textId="264435E5" w:rsidR="007F539D" w:rsidRDefault="007F539D" w:rsidP="007F539D">
      <w:pPr>
        <w:spacing w:after="0" w:line="240" w:lineRule="auto"/>
        <w:contextualSpacing/>
        <w:jc w:val="right"/>
        <w:rPr>
          <w:rFonts w:ascii="Times New Roman" w:hAnsi="Times New Roman"/>
          <w:sz w:val="26"/>
          <w:szCs w:val="26"/>
        </w:rPr>
      </w:pPr>
      <w:hyperlink r:id="rId10" w:history="1">
        <w:r w:rsidRPr="0045148E">
          <w:rPr>
            <w:rStyle w:val="Hyperlink"/>
            <w:rFonts w:ascii="Times New Roman" w:hAnsi="Times New Roman"/>
            <w:sz w:val="26"/>
            <w:szCs w:val="26"/>
          </w:rPr>
          <w:t>Inese.Kaupere@vm.gov.lv</w:t>
        </w:r>
      </w:hyperlink>
    </w:p>
    <w:p w14:paraId="2EB6FA7D" w14:textId="77777777" w:rsidR="007F539D" w:rsidRDefault="007F539D" w:rsidP="007F539D">
      <w:pPr>
        <w:spacing w:after="0" w:line="240" w:lineRule="auto"/>
        <w:contextualSpacing/>
        <w:jc w:val="right"/>
        <w:rPr>
          <w:rFonts w:ascii="Times New Roman" w:hAnsi="Times New Roman"/>
          <w:sz w:val="26"/>
          <w:szCs w:val="26"/>
        </w:rPr>
      </w:pPr>
    </w:p>
    <w:p w14:paraId="32ACA3D1" w14:textId="3A3E2FE5" w:rsidR="007F539D" w:rsidRPr="007F539D" w:rsidRDefault="007F539D" w:rsidP="007F539D">
      <w:pPr>
        <w:spacing w:after="0" w:line="240" w:lineRule="auto"/>
        <w:contextualSpacing/>
        <w:jc w:val="right"/>
        <w:rPr>
          <w:rFonts w:ascii="Times New Roman" w:hAnsi="Times New Roman"/>
          <w:b/>
          <w:bCs/>
          <w:sz w:val="26"/>
          <w:szCs w:val="26"/>
        </w:rPr>
      </w:pPr>
      <w:r w:rsidRPr="007F539D">
        <w:rPr>
          <w:rFonts w:ascii="Times New Roman" w:hAnsi="Times New Roman"/>
          <w:b/>
          <w:bCs/>
          <w:sz w:val="26"/>
          <w:szCs w:val="26"/>
        </w:rPr>
        <w:t>Farmācijas departamenta vadošai ekspertei</w:t>
      </w:r>
    </w:p>
    <w:p w14:paraId="79EA3FAC" w14:textId="04D77E5E" w:rsidR="007F539D" w:rsidRDefault="007F539D" w:rsidP="007F539D">
      <w:pPr>
        <w:spacing w:after="0" w:line="240" w:lineRule="auto"/>
        <w:contextualSpacing/>
        <w:jc w:val="right"/>
        <w:rPr>
          <w:rFonts w:ascii="Times New Roman" w:hAnsi="Times New Roman"/>
          <w:sz w:val="26"/>
          <w:szCs w:val="26"/>
        </w:rPr>
      </w:pPr>
      <w:hyperlink r:id="rId11" w:history="1">
        <w:r w:rsidRPr="0045148E">
          <w:rPr>
            <w:rStyle w:val="Hyperlink"/>
            <w:rFonts w:ascii="Times New Roman" w:hAnsi="Times New Roman"/>
            <w:sz w:val="26"/>
            <w:szCs w:val="26"/>
          </w:rPr>
          <w:t>Inguna.Maca@vm.gov.lv</w:t>
        </w:r>
      </w:hyperlink>
      <w:r>
        <w:rPr>
          <w:rFonts w:ascii="Times New Roman" w:hAnsi="Times New Roman"/>
          <w:sz w:val="26"/>
          <w:szCs w:val="26"/>
        </w:rPr>
        <w:t xml:space="preserve"> </w:t>
      </w:r>
    </w:p>
    <w:p w14:paraId="6B5508AF" w14:textId="77777777" w:rsidR="007F539D" w:rsidRDefault="007F539D" w:rsidP="007F539D">
      <w:pPr>
        <w:spacing w:after="0" w:line="240" w:lineRule="auto"/>
        <w:contextualSpacing/>
        <w:jc w:val="right"/>
        <w:rPr>
          <w:rFonts w:ascii="Times New Roman" w:hAnsi="Times New Roman"/>
          <w:sz w:val="26"/>
          <w:szCs w:val="26"/>
        </w:rPr>
      </w:pPr>
    </w:p>
    <w:p w14:paraId="5EC319A3" w14:textId="77777777" w:rsidR="006451F2" w:rsidRPr="006451F2" w:rsidRDefault="006451F2" w:rsidP="007F539D">
      <w:pPr>
        <w:spacing w:after="0" w:line="240" w:lineRule="auto"/>
        <w:contextualSpacing/>
        <w:jc w:val="both"/>
        <w:rPr>
          <w:rFonts w:ascii="Times New Roman" w:hAnsi="Times New Roman"/>
          <w:i/>
          <w:iCs/>
          <w:sz w:val="26"/>
          <w:szCs w:val="26"/>
        </w:rPr>
      </w:pPr>
      <w:r w:rsidRPr="006451F2">
        <w:rPr>
          <w:rFonts w:ascii="Times New Roman" w:hAnsi="Times New Roman"/>
          <w:i/>
          <w:iCs/>
          <w:sz w:val="26"/>
          <w:szCs w:val="26"/>
        </w:rPr>
        <w:t>Par grozījumiem Ministru kabineta 2007. gada 26. jūnija noteikumos Nr. 416</w:t>
      </w:r>
    </w:p>
    <w:p w14:paraId="4E7D6D32" w14:textId="2D20CF72" w:rsidR="007F539D" w:rsidRPr="006451F2" w:rsidRDefault="006451F2" w:rsidP="007F539D">
      <w:pPr>
        <w:spacing w:after="0" w:line="240" w:lineRule="auto"/>
        <w:contextualSpacing/>
        <w:jc w:val="both"/>
        <w:rPr>
          <w:rFonts w:ascii="Times New Roman" w:hAnsi="Times New Roman"/>
          <w:i/>
          <w:iCs/>
          <w:sz w:val="26"/>
          <w:szCs w:val="26"/>
        </w:rPr>
      </w:pPr>
      <w:r w:rsidRPr="006451F2">
        <w:rPr>
          <w:rFonts w:ascii="Times New Roman" w:hAnsi="Times New Roman"/>
          <w:i/>
          <w:iCs/>
          <w:sz w:val="26"/>
          <w:szCs w:val="26"/>
        </w:rPr>
        <w:t xml:space="preserve"> "Zāļu izplatīšanas un kvalitātes kontroles kārtība" (23-TA-3162)</w:t>
      </w:r>
    </w:p>
    <w:p w14:paraId="643FC3B4" w14:textId="77777777" w:rsidR="007F539D" w:rsidRPr="007F539D" w:rsidRDefault="007F539D" w:rsidP="007F539D">
      <w:pPr>
        <w:spacing w:after="0" w:line="240" w:lineRule="auto"/>
        <w:contextualSpacing/>
        <w:jc w:val="right"/>
        <w:rPr>
          <w:rFonts w:ascii="Times New Roman" w:hAnsi="Times New Roman"/>
          <w:sz w:val="26"/>
          <w:szCs w:val="26"/>
        </w:rPr>
      </w:pPr>
    </w:p>
    <w:p w14:paraId="50F7481B" w14:textId="77777777" w:rsidR="007F539D" w:rsidRPr="007F539D" w:rsidRDefault="007F539D" w:rsidP="007F539D">
      <w:pPr>
        <w:spacing w:line="240" w:lineRule="auto"/>
        <w:ind w:firstLine="720"/>
        <w:contextualSpacing/>
        <w:jc w:val="both"/>
        <w:rPr>
          <w:rFonts w:ascii="Times New Roman" w:hAnsi="Times New Roman"/>
          <w:sz w:val="26"/>
          <w:szCs w:val="26"/>
        </w:rPr>
      </w:pPr>
      <w:r w:rsidRPr="007F539D">
        <w:rPr>
          <w:rFonts w:ascii="Times New Roman" w:hAnsi="Times New Roman"/>
          <w:sz w:val="26"/>
          <w:szCs w:val="26"/>
        </w:rPr>
        <w:t xml:space="preserve">Latvijas Farmaceitu biedrība (turpmāk – LFB) iepazinusies ar  TAP portālā publicētajiem Grozījumiem Ministru kabineta 2007. gada 26. jūnija noteikumos Nr. 416 "Zāļu izplatīšanas un kvalitātes kontroles kārtība" (23-TA-3162) (turpmāk – Grozījumi). </w:t>
      </w:r>
    </w:p>
    <w:p w14:paraId="39962207" w14:textId="77777777" w:rsidR="007F539D" w:rsidRPr="007F539D" w:rsidRDefault="007F539D" w:rsidP="007F539D">
      <w:pPr>
        <w:spacing w:line="240" w:lineRule="auto"/>
        <w:contextualSpacing/>
        <w:jc w:val="both"/>
        <w:rPr>
          <w:rFonts w:ascii="Times New Roman" w:hAnsi="Times New Roman"/>
          <w:sz w:val="26"/>
          <w:szCs w:val="26"/>
        </w:rPr>
      </w:pPr>
      <w:r w:rsidRPr="007F539D">
        <w:rPr>
          <w:rFonts w:ascii="Times New Roman" w:hAnsi="Times New Roman"/>
          <w:sz w:val="26"/>
          <w:szCs w:val="26"/>
        </w:rPr>
        <w:t>Izsakām iebildumus un apsvērumus par projekta punktos minēto:</w:t>
      </w:r>
    </w:p>
    <w:p w14:paraId="4FA447CD" w14:textId="12C7E01A" w:rsidR="007F539D" w:rsidRPr="007F539D" w:rsidRDefault="007F539D" w:rsidP="007F539D">
      <w:pPr>
        <w:spacing w:line="240" w:lineRule="auto"/>
        <w:ind w:firstLine="720"/>
        <w:contextualSpacing/>
        <w:jc w:val="both"/>
        <w:rPr>
          <w:rFonts w:ascii="Times New Roman" w:hAnsi="Times New Roman"/>
          <w:i/>
          <w:iCs/>
          <w:sz w:val="26"/>
          <w:szCs w:val="26"/>
          <w:u w:val="single"/>
        </w:rPr>
      </w:pPr>
      <w:r w:rsidRPr="007F539D">
        <w:rPr>
          <w:rFonts w:ascii="Times New Roman" w:hAnsi="Times New Roman"/>
          <w:sz w:val="26"/>
          <w:szCs w:val="26"/>
        </w:rPr>
        <w:t xml:space="preserve">Kategoriski iebilstam pret  </w:t>
      </w:r>
      <w:r w:rsidRPr="007F539D">
        <w:rPr>
          <w:rFonts w:ascii="Times New Roman" w:hAnsi="Times New Roman"/>
          <w:i/>
          <w:iCs/>
          <w:sz w:val="26"/>
          <w:szCs w:val="26"/>
          <w:u w:val="single"/>
        </w:rPr>
        <w:t>Zāļu piegādi no aptiekas iedzīvotājiem, piedāvājot bezrecepšu zāles, izmantojot tiešsaistes starpniecības pakalpojumus tiešsaistes platformā</w:t>
      </w:r>
      <w:r w:rsidR="006451F2">
        <w:rPr>
          <w:rFonts w:ascii="Times New Roman" w:hAnsi="Times New Roman"/>
          <w:i/>
          <w:iCs/>
          <w:sz w:val="26"/>
          <w:szCs w:val="26"/>
          <w:u w:val="single"/>
        </w:rPr>
        <w:t>.</w:t>
      </w:r>
    </w:p>
    <w:p w14:paraId="6C635478" w14:textId="77777777" w:rsidR="007F539D" w:rsidRPr="007F539D" w:rsidRDefault="007F539D" w:rsidP="007F539D">
      <w:pPr>
        <w:spacing w:line="240" w:lineRule="auto"/>
        <w:ind w:firstLine="720"/>
        <w:contextualSpacing/>
        <w:jc w:val="both"/>
        <w:rPr>
          <w:rFonts w:ascii="Times New Roman" w:hAnsi="Times New Roman"/>
          <w:sz w:val="26"/>
          <w:szCs w:val="26"/>
        </w:rPr>
      </w:pPr>
      <w:r w:rsidRPr="007F539D">
        <w:rPr>
          <w:rFonts w:ascii="Times New Roman" w:hAnsi="Times New Roman"/>
          <w:sz w:val="26"/>
          <w:szCs w:val="26"/>
        </w:rPr>
        <w:t xml:space="preserve">Esam kategoriski pret bezrecepšu zāļu izplatīšanu ārpus licencētas aptiekas vai tās </w:t>
      </w:r>
      <w:proofErr w:type="spellStart"/>
      <w:r w:rsidRPr="007F539D">
        <w:rPr>
          <w:rFonts w:ascii="Times New Roman" w:hAnsi="Times New Roman"/>
          <w:sz w:val="26"/>
          <w:szCs w:val="26"/>
        </w:rPr>
        <w:t>internetaptiekas</w:t>
      </w:r>
      <w:proofErr w:type="spellEnd"/>
      <w:r w:rsidRPr="007F539D">
        <w:rPr>
          <w:rFonts w:ascii="Times New Roman" w:hAnsi="Times New Roman"/>
          <w:sz w:val="26"/>
          <w:szCs w:val="26"/>
        </w:rPr>
        <w:t>, izmantojot jebkādus starpnieku pakalpojumus:</w:t>
      </w:r>
    </w:p>
    <w:p w14:paraId="39AC66FF" w14:textId="77777777" w:rsidR="007F539D" w:rsidRDefault="007F539D" w:rsidP="007F539D">
      <w:pPr>
        <w:pStyle w:val="ListParagraph"/>
        <w:numPr>
          <w:ilvl w:val="0"/>
          <w:numId w:val="21"/>
        </w:numPr>
        <w:spacing w:after="160"/>
        <w:jc w:val="both"/>
        <w:rPr>
          <w:sz w:val="26"/>
          <w:szCs w:val="26"/>
          <w:lang w:val="lv-LV"/>
        </w:rPr>
      </w:pPr>
      <w:r w:rsidRPr="007F539D">
        <w:rPr>
          <w:sz w:val="26"/>
          <w:szCs w:val="26"/>
          <w:lang w:val="lv-LV"/>
        </w:rPr>
        <w:t xml:space="preserve">Bezrecepšu zāļu pieejamība mūsu valstī tiek pilnībā nodrošināta reglamentētā un kontrolētā sistēmā - licencētās aptiekās, kurās strādā reglamentēto profesiju pārstāvji – farmaceiti un farmaceita asistenti. Zāļu iegādes sistēma iedzīvotājiem ir skaidra, saprotama un droša. Tā izslēdz zāļu viltojumus, </w:t>
      </w:r>
      <w:proofErr w:type="spellStart"/>
      <w:r w:rsidRPr="007F539D">
        <w:rPr>
          <w:sz w:val="26"/>
          <w:szCs w:val="26"/>
          <w:lang w:val="lv-LV"/>
        </w:rPr>
        <w:t>krāpniecību</w:t>
      </w:r>
      <w:proofErr w:type="spellEnd"/>
      <w:r w:rsidRPr="007F539D">
        <w:rPr>
          <w:sz w:val="26"/>
          <w:szCs w:val="26"/>
          <w:lang w:val="lv-LV"/>
        </w:rPr>
        <w:t xml:space="preserve">, personas datu noplūdi (dzīvesvietu adreses, telefona numurus).  Zāļu kvalitāti garantē labas aptieku prakses ievērošana. Aptiekā bezrecepšu zāles izvēlēties un veikt kvalitatīvu </w:t>
      </w:r>
      <w:proofErr w:type="spellStart"/>
      <w:r w:rsidRPr="007F539D">
        <w:rPr>
          <w:sz w:val="26"/>
          <w:szCs w:val="26"/>
          <w:lang w:val="lv-LV"/>
        </w:rPr>
        <w:t>pašārstēšanos</w:t>
      </w:r>
      <w:proofErr w:type="spellEnd"/>
      <w:r w:rsidRPr="007F539D">
        <w:rPr>
          <w:sz w:val="26"/>
          <w:szCs w:val="26"/>
          <w:lang w:val="lv-LV"/>
        </w:rPr>
        <w:t>, ja tāda nepieciešama, palīdz farmācijas speciālists.</w:t>
      </w:r>
    </w:p>
    <w:p w14:paraId="1AF0596F" w14:textId="77777777" w:rsidR="007F539D" w:rsidRPr="007F539D" w:rsidRDefault="007F539D" w:rsidP="007F539D">
      <w:pPr>
        <w:pStyle w:val="ListParagraph"/>
        <w:spacing w:after="160"/>
        <w:jc w:val="both"/>
        <w:rPr>
          <w:sz w:val="26"/>
          <w:szCs w:val="26"/>
          <w:lang w:val="lv-LV"/>
        </w:rPr>
      </w:pPr>
    </w:p>
    <w:p w14:paraId="25F81197" w14:textId="52B46E74" w:rsidR="007F539D" w:rsidRPr="007F539D" w:rsidRDefault="007F539D" w:rsidP="007F539D">
      <w:pPr>
        <w:pStyle w:val="ListParagraph"/>
        <w:numPr>
          <w:ilvl w:val="0"/>
          <w:numId w:val="21"/>
        </w:numPr>
        <w:spacing w:after="160"/>
        <w:jc w:val="both"/>
        <w:rPr>
          <w:sz w:val="26"/>
          <w:szCs w:val="26"/>
          <w:lang w:val="lv-LV"/>
        </w:rPr>
      </w:pPr>
      <w:r w:rsidRPr="007F539D">
        <w:rPr>
          <w:sz w:val="26"/>
          <w:szCs w:val="26"/>
          <w:lang w:val="lv-LV"/>
        </w:rPr>
        <w:t>Bezrecepšu zāļu lietošana  Latvijā šobrīd pārsniedz citu Eiropas Savienības valstu līmeni (Sabiedrības veselības pamatnostādnes 2021.-2027</w:t>
      </w:r>
      <w:r w:rsidRPr="007F539D">
        <w:rPr>
          <w:i/>
          <w:iCs/>
          <w:sz w:val="26"/>
          <w:szCs w:val="26"/>
          <w:lang w:val="lv-LV"/>
        </w:rPr>
        <w:t>. [348.] Latvijā </w:t>
      </w:r>
      <w:r w:rsidRPr="007F539D">
        <w:rPr>
          <w:b/>
          <w:bCs/>
          <w:i/>
          <w:iCs/>
          <w:sz w:val="26"/>
          <w:szCs w:val="26"/>
          <w:lang w:val="lv-LV"/>
        </w:rPr>
        <w:t>ir plaša bezrecepšu zāļu lietošana</w:t>
      </w:r>
      <w:r w:rsidRPr="007F539D">
        <w:rPr>
          <w:i/>
          <w:iCs/>
          <w:sz w:val="26"/>
          <w:szCs w:val="26"/>
          <w:lang w:val="lv-LV"/>
        </w:rPr>
        <w:t>, kas ievērojami pārsniedz šādu zāļu lietošanu citās ES valstīs.</w:t>
      </w:r>
      <w:r w:rsidRPr="007F539D">
        <w:rPr>
          <w:i/>
          <w:iCs/>
          <w:sz w:val="26"/>
          <w:szCs w:val="26"/>
          <w:vertAlign w:val="superscript"/>
          <w:lang w:val="lv-LV"/>
        </w:rPr>
        <w:t>233</w:t>
      </w:r>
      <w:r w:rsidRPr="007F539D">
        <w:rPr>
          <w:i/>
          <w:iCs/>
          <w:sz w:val="26"/>
          <w:szCs w:val="26"/>
          <w:lang w:val="lv-LV"/>
        </w:rPr>
        <w:t> 2019. gadā bezrecepšu medikamentus, vitamīnus vai augu valsts līdzekļus, ko nav izrakstījis ārsts, lietoja 50% Latvijas iedzīvotāju vecumā virs 14 gadiem.</w:t>
      </w:r>
      <w:r w:rsidRPr="007F539D">
        <w:rPr>
          <w:i/>
          <w:iCs/>
          <w:sz w:val="26"/>
          <w:szCs w:val="26"/>
          <w:vertAlign w:val="superscript"/>
          <w:lang w:val="lv-LV"/>
        </w:rPr>
        <w:t>234</w:t>
      </w:r>
      <w:r w:rsidRPr="007F539D">
        <w:rPr>
          <w:sz w:val="26"/>
          <w:szCs w:val="26"/>
          <w:vertAlign w:val="superscript"/>
          <w:lang w:val="lv-LV"/>
        </w:rPr>
        <w:t xml:space="preserve">).   </w:t>
      </w:r>
      <w:r w:rsidRPr="007F539D">
        <w:rPr>
          <w:sz w:val="26"/>
          <w:szCs w:val="26"/>
          <w:lang w:val="lv-LV"/>
        </w:rPr>
        <w:t xml:space="preserve">Šajā dokumentā minēta arī rinda apgalvojumu un faktu par novēlotu slimību diagnostiku un iedzīvotāju izvairīšanos no profilaktiskajām apskatēm un konsultācijām. </w:t>
      </w:r>
      <w:r w:rsidR="001D5B98">
        <w:rPr>
          <w:sz w:val="26"/>
          <w:szCs w:val="26"/>
          <w:lang w:val="lv-LV"/>
        </w:rPr>
        <w:t>Bezrecepšu zāles lietojot nepareizi un pārmērīgi – var izpausties nozīmīgas blaknes, uz tām norāda arī ārsti.</w:t>
      </w:r>
    </w:p>
    <w:p w14:paraId="38C7963D" w14:textId="77777777" w:rsidR="007F539D" w:rsidRPr="007F539D" w:rsidRDefault="007F539D" w:rsidP="007F539D">
      <w:pPr>
        <w:pStyle w:val="ListParagraph"/>
        <w:jc w:val="both"/>
        <w:rPr>
          <w:sz w:val="26"/>
          <w:szCs w:val="26"/>
          <w:lang w:val="lv-LV"/>
        </w:rPr>
      </w:pPr>
    </w:p>
    <w:p w14:paraId="5BDB6778" w14:textId="77777777" w:rsidR="007F539D" w:rsidRDefault="007F539D" w:rsidP="007F539D">
      <w:pPr>
        <w:pStyle w:val="ListParagraph"/>
        <w:numPr>
          <w:ilvl w:val="0"/>
          <w:numId w:val="21"/>
        </w:numPr>
        <w:spacing w:after="160"/>
        <w:jc w:val="both"/>
        <w:rPr>
          <w:sz w:val="26"/>
          <w:szCs w:val="26"/>
          <w:lang w:val="lv-LV"/>
        </w:rPr>
      </w:pPr>
      <w:r w:rsidRPr="007F539D">
        <w:rPr>
          <w:sz w:val="26"/>
          <w:szCs w:val="26"/>
          <w:lang w:val="lv-LV"/>
        </w:rPr>
        <w:lastRenderedPageBreak/>
        <w:t>Uzskatāms, ka jau pašreiz valstī bezrecepšu zāles tiek lietotas neracionāli – par to liecina gan Sabiedrības veselības pamatnostādnēs 2021. - 2027. minētie fakti un apgalvojumi, gan pieaugošie nederīgo zāļu apjomi, kas tiek nodoti bīstamajos atkritumos iznīcināšanai (daudzos gadījumos netiek nodoti).</w:t>
      </w:r>
    </w:p>
    <w:p w14:paraId="6C691941" w14:textId="77777777" w:rsidR="007F539D" w:rsidRPr="007F539D" w:rsidRDefault="007F539D" w:rsidP="007F539D">
      <w:pPr>
        <w:pStyle w:val="ListParagraph"/>
        <w:rPr>
          <w:sz w:val="26"/>
          <w:szCs w:val="26"/>
          <w:lang w:val="lv-LV"/>
        </w:rPr>
      </w:pPr>
    </w:p>
    <w:p w14:paraId="0B1D411C" w14:textId="77777777" w:rsidR="007F539D" w:rsidRDefault="007F539D" w:rsidP="007F539D">
      <w:pPr>
        <w:pStyle w:val="ListParagraph"/>
        <w:numPr>
          <w:ilvl w:val="0"/>
          <w:numId w:val="21"/>
        </w:numPr>
        <w:spacing w:after="160"/>
        <w:jc w:val="both"/>
        <w:rPr>
          <w:sz w:val="26"/>
          <w:szCs w:val="26"/>
          <w:lang w:val="lv-LV"/>
        </w:rPr>
      </w:pPr>
      <w:r w:rsidRPr="007F539D">
        <w:rPr>
          <w:sz w:val="26"/>
          <w:szCs w:val="26"/>
          <w:lang w:val="lv-LV"/>
        </w:rPr>
        <w:t xml:space="preserve">Eiropas Tiesas spriedums lietā C-530/20/EUROAPTIEKA  minēta vesela rinda apsvērumu, kāda zāļu pārdošana (tostarp, komplektā ar citām precēm) uzskatāma par neracionālu un risku sabiedrības veselībai. Mūsuprāt, Veselības ministrijas Anotācijā minētie apsvērumi un Eiropas Tiesas sprieduma daži citāti nebūtu jāattiecina uz pašreizējo Latvijas situāciju veselības aprūpē un sekojoši jāveicina bezrecepšu zāļu pārdošanu. </w:t>
      </w:r>
    </w:p>
    <w:p w14:paraId="7132C5E2" w14:textId="77777777" w:rsidR="007F539D" w:rsidRPr="007F539D" w:rsidRDefault="007F539D" w:rsidP="007F539D">
      <w:pPr>
        <w:pStyle w:val="ListParagraph"/>
        <w:rPr>
          <w:sz w:val="26"/>
          <w:szCs w:val="26"/>
          <w:lang w:val="lv-LV"/>
        </w:rPr>
      </w:pPr>
    </w:p>
    <w:p w14:paraId="7C5792D4" w14:textId="77777777" w:rsidR="007F539D" w:rsidRDefault="007F539D" w:rsidP="007F539D">
      <w:pPr>
        <w:pStyle w:val="ListParagraph"/>
        <w:numPr>
          <w:ilvl w:val="0"/>
          <w:numId w:val="21"/>
        </w:numPr>
        <w:spacing w:after="160"/>
        <w:jc w:val="both"/>
        <w:rPr>
          <w:sz w:val="26"/>
          <w:szCs w:val="26"/>
          <w:lang w:val="lv-LV"/>
        </w:rPr>
      </w:pPr>
      <w:r w:rsidRPr="007F539D">
        <w:rPr>
          <w:sz w:val="26"/>
          <w:szCs w:val="26"/>
          <w:lang w:val="lv-LV"/>
        </w:rPr>
        <w:t xml:space="preserve">Iesaistot tiešsaistes starpniecības pakalpojumu sniedzējus, rodas pretrunas ar pašreizējo likumdošanu (tiesības, atbildība, kvalitātes prasības zāļu izplatīšanā iesaistītajiem u.c.). Priekšlikums veicinātu neracionālu zāļu lietošanu, </w:t>
      </w:r>
      <w:r w:rsidRPr="001D5B98">
        <w:rPr>
          <w:b/>
          <w:bCs/>
          <w:sz w:val="26"/>
          <w:szCs w:val="26"/>
          <w:lang w:val="lv-LV"/>
        </w:rPr>
        <w:t>pieaugtu iedzīvotāju izdevumi</w:t>
      </w:r>
      <w:r w:rsidRPr="007F539D">
        <w:rPr>
          <w:sz w:val="26"/>
          <w:szCs w:val="26"/>
          <w:lang w:val="lv-LV"/>
        </w:rPr>
        <w:t xml:space="preserve"> par bezrecepšu zāļu iegādi un piegādi.</w:t>
      </w:r>
    </w:p>
    <w:p w14:paraId="4B7157B3" w14:textId="77777777" w:rsidR="007F539D" w:rsidRPr="007F539D" w:rsidRDefault="007F539D" w:rsidP="007F539D">
      <w:pPr>
        <w:pStyle w:val="ListParagraph"/>
        <w:rPr>
          <w:sz w:val="26"/>
          <w:szCs w:val="26"/>
          <w:lang w:val="lv-LV"/>
        </w:rPr>
      </w:pPr>
    </w:p>
    <w:p w14:paraId="554207BE" w14:textId="7EEF3366" w:rsidR="007F539D" w:rsidRDefault="007F539D" w:rsidP="00527081">
      <w:pPr>
        <w:pStyle w:val="ListParagraph"/>
        <w:numPr>
          <w:ilvl w:val="0"/>
          <w:numId w:val="21"/>
        </w:numPr>
        <w:spacing w:after="160"/>
        <w:jc w:val="both"/>
        <w:rPr>
          <w:sz w:val="26"/>
          <w:szCs w:val="26"/>
          <w:lang w:val="lv-LV"/>
        </w:rPr>
      </w:pPr>
      <w:r w:rsidRPr="007F539D">
        <w:rPr>
          <w:sz w:val="26"/>
          <w:szCs w:val="26"/>
          <w:lang w:val="lv-LV"/>
        </w:rPr>
        <w:t>Grozījumu punktos 100</w:t>
      </w:r>
      <w:r w:rsidRPr="007F539D">
        <w:rPr>
          <w:sz w:val="26"/>
          <w:szCs w:val="26"/>
          <w:vertAlign w:val="superscript"/>
          <w:lang w:val="lv-LV"/>
        </w:rPr>
        <w:t>2</w:t>
      </w:r>
      <w:r w:rsidRPr="007F539D">
        <w:rPr>
          <w:sz w:val="26"/>
          <w:szCs w:val="26"/>
          <w:lang w:val="lv-LV"/>
        </w:rPr>
        <w:t>3, 100</w:t>
      </w:r>
      <w:r w:rsidRPr="007F539D">
        <w:rPr>
          <w:sz w:val="26"/>
          <w:szCs w:val="26"/>
          <w:vertAlign w:val="superscript"/>
          <w:lang w:val="lv-LV"/>
        </w:rPr>
        <w:t>2</w:t>
      </w:r>
      <w:r w:rsidRPr="007F539D">
        <w:rPr>
          <w:sz w:val="26"/>
          <w:szCs w:val="26"/>
          <w:lang w:val="lv-LV"/>
        </w:rPr>
        <w:t>4 minēti kurjeri, kuriem jānodrošina zāļu uzglabāšanas un transportēšanas apstākļi. Nav pārliecības, ka pašreiz (uz 12.03.2025.) PVD reģistrējušies 3456 pārtikas piegādes kurjeri spēs nodrošināt atbilstošus apstākļus zāļu uzglabāšanai un transportēšanai. Nav informācijas par konkrētām higiēnas prasībām, iepakojumu, temperatūras režīma nodrošināšanu - atšķirībā no aptieku apstākļiem, kur šādas prasības ir definētas. Publiski pieejamā reģistrā (</w:t>
      </w:r>
      <w:hyperlink r:id="rId12" w:history="1">
        <w:r w:rsidRPr="007F539D">
          <w:rPr>
            <w:rStyle w:val="Hyperlink"/>
            <w:sz w:val="26"/>
            <w:szCs w:val="26"/>
            <w:lang w:val="lv-LV"/>
          </w:rPr>
          <w:t>https://pakalpojumi.pvd.gov.lv/lv/ipvd/objects?ipvd_objects_search_form%5Baddress%5D=&amp;ipvd_objects_search_form%5Bname%5D=&amp;ipvd_objects_search_form%5Boperational_kind_ids%5D%5B%5D=&amp;ipvd_objects_search_form%5Boperational_kind_ids%5D%5B%5D=Ipvd%3A%3AOperationalSubkind%2C537&amp;ipvd_objects_search_form%5Bpvd_number%5D=&amp;ipvd_objects_search_form%5Bregistration_number%5D=&amp;ipvd_objects_search_form%5Bsearch_performed%5D=true&amp;page=139&amp;search=Mekl%C4%93t</w:t>
        </w:r>
      </w:hyperlink>
      <w:r w:rsidRPr="007F539D">
        <w:rPr>
          <w:sz w:val="26"/>
          <w:szCs w:val="26"/>
          <w:lang w:val="lv-LV"/>
        </w:rPr>
        <w:t xml:space="preserve">   reģistrējušies ļoti daudz nezināmu valstu pilsoņu, nav informācijas par šo personu valsts valodas prasmēm, uzturēšanās legalitāti un ilgumu Latvijā. Ja farmaceitam būs jānodod zāles kurjeram, kuram nebūs valsts valodas zināšanu – vai farmaceitam būs tiesības nesadarboties ar šādu personu?</w:t>
      </w:r>
      <w:r w:rsidR="001D5B98">
        <w:rPr>
          <w:sz w:val="26"/>
          <w:szCs w:val="26"/>
          <w:lang w:val="lv-LV"/>
        </w:rPr>
        <w:t xml:space="preserve"> Vai farmaceits varēs nepārprotami identificēt iespējamo dokumentu atbilstību reālajai personai?</w:t>
      </w:r>
      <w:r w:rsidRPr="007F539D">
        <w:rPr>
          <w:sz w:val="26"/>
          <w:szCs w:val="26"/>
          <w:lang w:val="lv-LV"/>
        </w:rPr>
        <w:t xml:space="preserve"> Diemžēl, sabiedriskajos medijos pieejamās diskusijas un informācija par pārtikas piegāžu ķēžu apkalpošanu vismaz pašreiz nerada pārliecību par </w:t>
      </w:r>
      <w:r w:rsidR="001D5B98">
        <w:rPr>
          <w:sz w:val="26"/>
          <w:szCs w:val="26"/>
          <w:lang w:val="lv-LV"/>
        </w:rPr>
        <w:t xml:space="preserve">potenciālu </w:t>
      </w:r>
      <w:r w:rsidRPr="007F539D">
        <w:rPr>
          <w:sz w:val="26"/>
          <w:szCs w:val="26"/>
          <w:lang w:val="lv-LV"/>
        </w:rPr>
        <w:t xml:space="preserve">drošu un kvalitatīvu zāļu piegādi pacientiem.  </w:t>
      </w:r>
      <w:r w:rsidR="006451F2" w:rsidRPr="007F539D">
        <w:rPr>
          <w:sz w:val="26"/>
          <w:szCs w:val="26"/>
          <w:lang w:val="lv-LV"/>
        </w:rPr>
        <w:t>Piemēram</w:t>
      </w:r>
      <w:r w:rsidRPr="007F539D">
        <w:rPr>
          <w:sz w:val="26"/>
          <w:szCs w:val="26"/>
          <w:lang w:val="lv-LV"/>
        </w:rPr>
        <w:t xml:space="preserve">, 13.martā  </w:t>
      </w:r>
      <w:r w:rsidR="006451F2" w:rsidRPr="007F539D">
        <w:rPr>
          <w:sz w:val="26"/>
          <w:szCs w:val="26"/>
          <w:lang w:val="lv-LV"/>
        </w:rPr>
        <w:t>Latvijas</w:t>
      </w:r>
      <w:r w:rsidRPr="007F539D">
        <w:rPr>
          <w:sz w:val="26"/>
          <w:szCs w:val="26"/>
          <w:lang w:val="lv-LV"/>
        </w:rPr>
        <w:t xml:space="preserve"> Radio ziņās izskanēja informācija, ka daudzi ēdiena (tātad - pārtikas) piegādātāji darbojas bez uzturēšanās atļaujas un 2024.gadā konstatēti 6000 administratīvo pārkāpumu šādu ēdienu (pārtikas</w:t>
      </w:r>
      <w:r w:rsidR="001D5B98">
        <w:rPr>
          <w:sz w:val="26"/>
          <w:szCs w:val="26"/>
          <w:lang w:val="lv-LV"/>
        </w:rPr>
        <w:t>)</w:t>
      </w:r>
      <w:r w:rsidRPr="007F539D">
        <w:rPr>
          <w:sz w:val="26"/>
          <w:szCs w:val="26"/>
          <w:lang w:val="lv-LV"/>
        </w:rPr>
        <w:t xml:space="preserve"> izplatītāju darbā. Uzskatām, ka valsts kontrolējošās institūcijas nespēs veikt kaut daļu šo piegādātāju pārbaudes. Nav publiski pieejamas informācijas, cik bieži un kā tiek kontrolētas kurjeru pārtikas piegādes, ko publiski redzam pārvadājot auduma konteineros – mugursomās.</w:t>
      </w:r>
    </w:p>
    <w:p w14:paraId="0F71B1DC" w14:textId="77777777" w:rsidR="007F539D" w:rsidRPr="007F539D" w:rsidRDefault="007F539D" w:rsidP="007F539D">
      <w:pPr>
        <w:pStyle w:val="ListParagraph"/>
        <w:spacing w:after="160"/>
        <w:jc w:val="both"/>
        <w:rPr>
          <w:sz w:val="26"/>
          <w:szCs w:val="26"/>
          <w:lang w:val="lv-LV"/>
        </w:rPr>
      </w:pPr>
    </w:p>
    <w:p w14:paraId="612FE461" w14:textId="682C0142" w:rsidR="007F539D" w:rsidRPr="007F539D" w:rsidRDefault="007F539D" w:rsidP="007F539D">
      <w:pPr>
        <w:pStyle w:val="ListParagraph"/>
        <w:numPr>
          <w:ilvl w:val="0"/>
          <w:numId w:val="21"/>
        </w:numPr>
        <w:spacing w:after="160"/>
        <w:jc w:val="both"/>
        <w:rPr>
          <w:sz w:val="26"/>
          <w:szCs w:val="26"/>
          <w:lang w:val="lv-LV"/>
        </w:rPr>
      </w:pPr>
      <w:r w:rsidRPr="007F539D">
        <w:rPr>
          <w:sz w:val="26"/>
          <w:szCs w:val="26"/>
          <w:lang w:val="lv-LV"/>
        </w:rPr>
        <w:t>Zāļu lietotāji ir sabiedrības jūtīgākā iedzīvotāju daļa.</w:t>
      </w:r>
      <w:r w:rsidR="001D5B98">
        <w:rPr>
          <w:sz w:val="26"/>
          <w:szCs w:val="26"/>
          <w:lang w:val="lv-LV"/>
        </w:rPr>
        <w:t xml:space="preserve"> </w:t>
      </w:r>
      <w:r w:rsidRPr="007F539D">
        <w:rPr>
          <w:sz w:val="26"/>
          <w:szCs w:val="26"/>
          <w:lang w:val="lv-LV"/>
        </w:rPr>
        <w:t>Daļai</w:t>
      </w:r>
      <w:r w:rsidR="001D5B98">
        <w:rPr>
          <w:sz w:val="26"/>
          <w:szCs w:val="26"/>
          <w:lang w:val="lv-LV"/>
        </w:rPr>
        <w:t xml:space="preserve"> iedzīvotāju</w:t>
      </w:r>
      <w:r w:rsidRPr="007F539D">
        <w:rPr>
          <w:sz w:val="26"/>
          <w:szCs w:val="26"/>
          <w:lang w:val="lv-LV"/>
        </w:rPr>
        <w:t xml:space="preserve"> nodrošinot it kā ērtāku zāļu pieejamību, diemžēl, tiek skarta zāļu piegādes drošuma ķēde. Un līdz ar to pacientu drošums.</w:t>
      </w:r>
    </w:p>
    <w:p w14:paraId="05594DB6" w14:textId="4645A13E" w:rsidR="007F539D" w:rsidRDefault="007F539D" w:rsidP="007F539D">
      <w:pPr>
        <w:spacing w:line="240" w:lineRule="auto"/>
        <w:ind w:firstLine="720"/>
        <w:contextualSpacing/>
        <w:jc w:val="both"/>
        <w:rPr>
          <w:rFonts w:ascii="Times New Roman" w:hAnsi="Times New Roman"/>
          <w:i/>
          <w:iCs/>
          <w:sz w:val="26"/>
          <w:szCs w:val="26"/>
        </w:rPr>
      </w:pPr>
      <w:r w:rsidRPr="007F539D">
        <w:rPr>
          <w:rFonts w:ascii="Times New Roman" w:hAnsi="Times New Roman"/>
          <w:sz w:val="26"/>
          <w:szCs w:val="26"/>
        </w:rPr>
        <w:t>Par iebildumiem 67.</w:t>
      </w:r>
      <w:r w:rsidRPr="007F539D">
        <w:rPr>
          <w:rFonts w:ascii="Times New Roman" w:hAnsi="Times New Roman"/>
          <w:sz w:val="26"/>
          <w:szCs w:val="26"/>
          <w:vertAlign w:val="superscript"/>
        </w:rPr>
        <w:t xml:space="preserve">3 </w:t>
      </w:r>
      <w:r w:rsidRPr="007F539D">
        <w:rPr>
          <w:rFonts w:ascii="Times New Roman" w:hAnsi="Times New Roman"/>
          <w:sz w:val="26"/>
          <w:szCs w:val="26"/>
        </w:rPr>
        <w:t>minētajam priekšlikumam</w:t>
      </w:r>
      <w:r w:rsidRPr="007F539D">
        <w:rPr>
          <w:rFonts w:ascii="Times New Roman" w:hAnsi="Times New Roman"/>
          <w:sz w:val="26"/>
          <w:szCs w:val="26"/>
          <w:vertAlign w:val="superscript"/>
        </w:rPr>
        <w:t xml:space="preserve"> </w:t>
      </w:r>
      <w:r w:rsidRPr="007F539D">
        <w:rPr>
          <w:rFonts w:ascii="Times New Roman" w:hAnsi="Times New Roman"/>
          <w:sz w:val="26"/>
          <w:szCs w:val="26"/>
        </w:rPr>
        <w:t xml:space="preserve">LFB viedokli un jautājumus jau ir sniegusi Veselības ministrijai nosūtītajā vēstulē </w:t>
      </w:r>
      <w:r w:rsidRPr="007F539D">
        <w:rPr>
          <w:rFonts w:ascii="Times New Roman" w:hAnsi="Times New Roman"/>
          <w:sz w:val="26"/>
          <w:szCs w:val="26"/>
          <w:u w:val="single"/>
        </w:rPr>
        <w:t xml:space="preserve"> </w:t>
      </w:r>
      <w:r w:rsidRPr="007F539D">
        <w:rPr>
          <w:rFonts w:ascii="Times New Roman" w:hAnsi="Times New Roman"/>
          <w:sz w:val="26"/>
          <w:szCs w:val="26"/>
        </w:rPr>
        <w:t>24.02.2025. Nr.2-5/N-103</w:t>
      </w:r>
      <w:r w:rsidRPr="007F539D">
        <w:rPr>
          <w:rFonts w:ascii="Times New Roman" w:hAnsi="Times New Roman"/>
          <w:i/>
          <w:iCs/>
          <w:sz w:val="26"/>
          <w:szCs w:val="26"/>
        </w:rPr>
        <w:t xml:space="preserve"> </w:t>
      </w:r>
      <w:r>
        <w:rPr>
          <w:rFonts w:ascii="Times New Roman" w:hAnsi="Times New Roman"/>
          <w:i/>
          <w:iCs/>
          <w:sz w:val="26"/>
          <w:szCs w:val="26"/>
        </w:rPr>
        <w:t>“</w:t>
      </w:r>
      <w:r w:rsidRPr="007F539D">
        <w:rPr>
          <w:rFonts w:ascii="Times New Roman" w:hAnsi="Times New Roman"/>
          <w:i/>
          <w:iCs/>
          <w:sz w:val="26"/>
          <w:szCs w:val="26"/>
        </w:rPr>
        <w:t>Par zāļu krājumu un cenas publicēšanu aptieku tīmekļa vietnē</w:t>
      </w:r>
      <w:r>
        <w:rPr>
          <w:rFonts w:ascii="Times New Roman" w:hAnsi="Times New Roman"/>
          <w:i/>
          <w:iCs/>
          <w:sz w:val="26"/>
          <w:szCs w:val="26"/>
        </w:rPr>
        <w:t>”.</w:t>
      </w:r>
      <w:r w:rsidRPr="007F539D">
        <w:rPr>
          <w:rFonts w:ascii="Times New Roman" w:hAnsi="Times New Roman"/>
          <w:i/>
          <w:iCs/>
          <w:sz w:val="26"/>
          <w:szCs w:val="26"/>
        </w:rPr>
        <w:t xml:space="preserve"> </w:t>
      </w:r>
    </w:p>
    <w:p w14:paraId="4CC73EFA" w14:textId="77777777" w:rsidR="006451F2" w:rsidRPr="007F539D" w:rsidRDefault="006451F2" w:rsidP="007F539D">
      <w:pPr>
        <w:spacing w:line="240" w:lineRule="auto"/>
        <w:ind w:firstLine="720"/>
        <w:contextualSpacing/>
        <w:jc w:val="both"/>
        <w:rPr>
          <w:rFonts w:ascii="Times New Roman" w:hAnsi="Times New Roman"/>
          <w:sz w:val="26"/>
          <w:szCs w:val="26"/>
        </w:rPr>
      </w:pPr>
    </w:p>
    <w:p w14:paraId="4E06E4E1" w14:textId="55D7D116" w:rsidR="007F539D" w:rsidRPr="007F539D" w:rsidRDefault="007F539D" w:rsidP="007F539D">
      <w:pPr>
        <w:spacing w:line="240" w:lineRule="auto"/>
        <w:ind w:firstLine="720"/>
        <w:contextualSpacing/>
        <w:jc w:val="both"/>
        <w:rPr>
          <w:rFonts w:ascii="Times New Roman" w:hAnsi="Times New Roman"/>
          <w:sz w:val="26"/>
          <w:szCs w:val="26"/>
        </w:rPr>
      </w:pPr>
      <w:r w:rsidRPr="007F539D">
        <w:rPr>
          <w:rFonts w:ascii="Times New Roman" w:hAnsi="Times New Roman"/>
          <w:sz w:val="26"/>
          <w:szCs w:val="26"/>
        </w:rPr>
        <w:t>Gadījumā, ja</w:t>
      </w:r>
      <w:r w:rsidR="006451F2">
        <w:rPr>
          <w:rFonts w:ascii="Times New Roman" w:hAnsi="Times New Roman"/>
          <w:sz w:val="26"/>
          <w:szCs w:val="26"/>
        </w:rPr>
        <w:t xml:space="preserve"> </w:t>
      </w:r>
      <w:r w:rsidRPr="007F539D">
        <w:rPr>
          <w:rFonts w:ascii="Times New Roman" w:hAnsi="Times New Roman"/>
          <w:sz w:val="26"/>
          <w:szCs w:val="26"/>
        </w:rPr>
        <w:t xml:space="preserve">esam </w:t>
      </w:r>
      <w:r w:rsidR="006451F2">
        <w:rPr>
          <w:rFonts w:ascii="Times New Roman" w:hAnsi="Times New Roman"/>
          <w:sz w:val="26"/>
          <w:szCs w:val="26"/>
        </w:rPr>
        <w:t>kaut ko</w:t>
      </w:r>
      <w:r w:rsidR="006451F2" w:rsidRPr="007F539D">
        <w:rPr>
          <w:rFonts w:ascii="Times New Roman" w:hAnsi="Times New Roman"/>
          <w:sz w:val="26"/>
          <w:szCs w:val="26"/>
        </w:rPr>
        <w:t xml:space="preserve"> </w:t>
      </w:r>
      <w:r w:rsidRPr="007F539D">
        <w:rPr>
          <w:rFonts w:ascii="Times New Roman" w:hAnsi="Times New Roman"/>
          <w:sz w:val="26"/>
          <w:szCs w:val="26"/>
        </w:rPr>
        <w:t xml:space="preserve">Grozījumos pārpratuši, lūdzam organizēt  klātienes sanāksmi un pārrunāt un izskaidrot procesu. Pašreiz piedāvātais Grozījumu teksts ir dažādi interpretējams, nav skaidri saprotama atšķirība starp  tiešsaistes aptiekas tīmekļa vietni un </w:t>
      </w:r>
      <w:proofErr w:type="spellStart"/>
      <w:r w:rsidRPr="007F539D">
        <w:rPr>
          <w:rFonts w:ascii="Times New Roman" w:hAnsi="Times New Roman"/>
          <w:sz w:val="26"/>
          <w:szCs w:val="26"/>
        </w:rPr>
        <w:t>starpniekplatformas</w:t>
      </w:r>
      <w:proofErr w:type="spellEnd"/>
      <w:r w:rsidRPr="007F539D">
        <w:rPr>
          <w:rFonts w:ascii="Times New Roman" w:hAnsi="Times New Roman"/>
          <w:sz w:val="26"/>
          <w:szCs w:val="26"/>
        </w:rPr>
        <w:t xml:space="preserve"> tīmekļa vietni un lomu. Nav notikusi risku analīze.</w:t>
      </w:r>
      <w:r w:rsidR="006451F2">
        <w:rPr>
          <w:rFonts w:ascii="Times New Roman" w:hAnsi="Times New Roman"/>
          <w:sz w:val="26"/>
          <w:szCs w:val="26"/>
        </w:rPr>
        <w:t xml:space="preserve"> </w:t>
      </w:r>
      <w:r w:rsidRPr="007F539D">
        <w:rPr>
          <w:rFonts w:ascii="Times New Roman" w:hAnsi="Times New Roman"/>
          <w:sz w:val="26"/>
          <w:szCs w:val="26"/>
        </w:rPr>
        <w:t>Tāpat būt</w:t>
      </w:r>
      <w:r w:rsidR="006451F2">
        <w:rPr>
          <w:rFonts w:ascii="Times New Roman" w:hAnsi="Times New Roman"/>
          <w:sz w:val="26"/>
          <w:szCs w:val="26"/>
        </w:rPr>
        <w:t>u</w:t>
      </w:r>
      <w:r w:rsidRPr="007F539D">
        <w:rPr>
          <w:rFonts w:ascii="Times New Roman" w:hAnsi="Times New Roman"/>
          <w:sz w:val="26"/>
          <w:szCs w:val="26"/>
        </w:rPr>
        <w:t xml:space="preserve"> nepieciešams sakārtot prasības bezrecepšu medikamentu un uztura bagātinātāju nodalīšanai tiešsaistes aptieku tīmekļa vietnēs – pašreiz šīs produktu grupas nav nodalītas</w:t>
      </w:r>
      <w:r w:rsidR="001D5B98">
        <w:rPr>
          <w:rFonts w:ascii="Times New Roman" w:hAnsi="Times New Roman"/>
          <w:sz w:val="26"/>
          <w:szCs w:val="26"/>
        </w:rPr>
        <w:t xml:space="preserve"> un ir pacientus maldinošas.</w:t>
      </w:r>
    </w:p>
    <w:p w14:paraId="30D849D8" w14:textId="77777777" w:rsidR="00F61574" w:rsidRPr="007F539D" w:rsidRDefault="00F61574" w:rsidP="007F539D">
      <w:pPr>
        <w:spacing w:after="0" w:line="240" w:lineRule="auto"/>
        <w:contextualSpacing/>
        <w:jc w:val="both"/>
        <w:rPr>
          <w:rFonts w:ascii="Times New Roman" w:hAnsi="Times New Roman"/>
          <w:sz w:val="26"/>
          <w:szCs w:val="26"/>
          <w:u w:val="single"/>
        </w:rPr>
      </w:pPr>
    </w:p>
    <w:p w14:paraId="66402ECE" w14:textId="3E781944" w:rsidR="00BB72B8" w:rsidRPr="007F539D" w:rsidRDefault="00BB72B8" w:rsidP="007F539D">
      <w:pPr>
        <w:spacing w:after="0" w:line="240" w:lineRule="auto"/>
        <w:contextualSpacing/>
        <w:jc w:val="both"/>
        <w:rPr>
          <w:rFonts w:ascii="Times New Roman" w:hAnsi="Times New Roman"/>
          <w:sz w:val="26"/>
          <w:szCs w:val="26"/>
        </w:rPr>
      </w:pPr>
      <w:r w:rsidRPr="007F539D">
        <w:rPr>
          <w:rFonts w:ascii="Times New Roman" w:hAnsi="Times New Roman"/>
          <w:sz w:val="26"/>
          <w:szCs w:val="26"/>
        </w:rPr>
        <w:t xml:space="preserve"> </w:t>
      </w:r>
    </w:p>
    <w:p w14:paraId="47507D36" w14:textId="77777777" w:rsidR="00C80D61" w:rsidRPr="007F539D" w:rsidRDefault="00C80D61" w:rsidP="007F539D">
      <w:pPr>
        <w:spacing w:after="0" w:line="240" w:lineRule="auto"/>
        <w:contextualSpacing/>
        <w:jc w:val="both"/>
        <w:rPr>
          <w:rFonts w:ascii="Times New Roman" w:hAnsi="Times New Roman"/>
          <w:sz w:val="26"/>
          <w:szCs w:val="26"/>
        </w:rPr>
      </w:pPr>
    </w:p>
    <w:p w14:paraId="75E05B6D" w14:textId="77777777" w:rsidR="00847C26" w:rsidRPr="007F539D" w:rsidRDefault="00442360" w:rsidP="007F539D">
      <w:pPr>
        <w:spacing w:line="240" w:lineRule="auto"/>
        <w:contextualSpacing/>
        <w:jc w:val="both"/>
        <w:rPr>
          <w:rFonts w:ascii="Times New Roman" w:hAnsi="Times New Roman"/>
          <w:sz w:val="26"/>
          <w:szCs w:val="26"/>
        </w:rPr>
      </w:pPr>
      <w:r w:rsidRPr="007F539D">
        <w:rPr>
          <w:rFonts w:ascii="Times New Roman" w:hAnsi="Times New Roman"/>
          <w:sz w:val="26"/>
          <w:szCs w:val="26"/>
        </w:rPr>
        <w:t>LFB prezidente</w:t>
      </w:r>
      <w:r w:rsidRPr="007F539D">
        <w:rPr>
          <w:rFonts w:ascii="Times New Roman" w:hAnsi="Times New Roman"/>
          <w:sz w:val="26"/>
          <w:szCs w:val="26"/>
        </w:rPr>
        <w:tab/>
      </w:r>
      <w:r w:rsidRPr="007F539D">
        <w:rPr>
          <w:rFonts w:ascii="Times New Roman" w:hAnsi="Times New Roman"/>
          <w:sz w:val="26"/>
          <w:szCs w:val="26"/>
        </w:rPr>
        <w:tab/>
      </w:r>
      <w:r w:rsidRPr="007F539D">
        <w:rPr>
          <w:rFonts w:ascii="Times New Roman" w:hAnsi="Times New Roman"/>
          <w:sz w:val="26"/>
          <w:szCs w:val="26"/>
        </w:rPr>
        <w:tab/>
      </w:r>
      <w:r w:rsidRPr="007F539D">
        <w:rPr>
          <w:rFonts w:ascii="Times New Roman" w:hAnsi="Times New Roman"/>
          <w:sz w:val="26"/>
          <w:szCs w:val="26"/>
        </w:rPr>
        <w:tab/>
      </w:r>
      <w:r w:rsidRPr="007F539D">
        <w:rPr>
          <w:rFonts w:ascii="Times New Roman" w:hAnsi="Times New Roman"/>
          <w:sz w:val="26"/>
          <w:szCs w:val="26"/>
        </w:rPr>
        <w:tab/>
      </w:r>
      <w:r w:rsidRPr="007F539D">
        <w:rPr>
          <w:rFonts w:ascii="Times New Roman" w:hAnsi="Times New Roman"/>
          <w:sz w:val="26"/>
          <w:szCs w:val="26"/>
        </w:rPr>
        <w:tab/>
      </w:r>
      <w:r w:rsidRPr="007F539D">
        <w:rPr>
          <w:rFonts w:ascii="Times New Roman" w:hAnsi="Times New Roman"/>
          <w:sz w:val="26"/>
          <w:szCs w:val="26"/>
        </w:rPr>
        <w:tab/>
      </w:r>
      <w:r w:rsidRPr="007F539D">
        <w:rPr>
          <w:rFonts w:ascii="Times New Roman" w:hAnsi="Times New Roman"/>
          <w:sz w:val="26"/>
          <w:szCs w:val="26"/>
        </w:rPr>
        <w:tab/>
      </w:r>
      <w:proofErr w:type="spellStart"/>
      <w:r w:rsidR="00847C26" w:rsidRPr="007F539D">
        <w:rPr>
          <w:rFonts w:ascii="Times New Roman" w:hAnsi="Times New Roman"/>
          <w:sz w:val="26"/>
          <w:szCs w:val="26"/>
        </w:rPr>
        <w:t>D.Ķikute</w:t>
      </w:r>
      <w:proofErr w:type="spellEnd"/>
      <w:r w:rsidRPr="007F539D">
        <w:rPr>
          <w:rFonts w:ascii="Times New Roman" w:hAnsi="Times New Roman"/>
          <w:sz w:val="26"/>
          <w:szCs w:val="26"/>
        </w:rPr>
        <w:t>*</w:t>
      </w:r>
    </w:p>
    <w:p w14:paraId="3B206A7F" w14:textId="77777777" w:rsidR="00FC4928" w:rsidRPr="00B35127" w:rsidRDefault="00FC4928" w:rsidP="002118EC">
      <w:pPr>
        <w:spacing w:line="240" w:lineRule="auto"/>
        <w:jc w:val="both"/>
        <w:rPr>
          <w:rFonts w:ascii="Times New Roman" w:hAnsi="Times New Roman"/>
          <w:sz w:val="26"/>
          <w:szCs w:val="26"/>
        </w:rPr>
      </w:pPr>
    </w:p>
    <w:p w14:paraId="65A25464" w14:textId="77777777" w:rsidR="00847C26" w:rsidRPr="00B35127" w:rsidRDefault="00FC4928" w:rsidP="00FC4928">
      <w:pPr>
        <w:tabs>
          <w:tab w:val="left" w:pos="6360"/>
        </w:tabs>
        <w:spacing w:line="240" w:lineRule="auto"/>
        <w:contextualSpacing/>
        <w:jc w:val="both"/>
        <w:rPr>
          <w:rFonts w:ascii="Times New Roman" w:hAnsi="Times New Roman"/>
          <w:i/>
          <w:sz w:val="26"/>
          <w:szCs w:val="26"/>
        </w:rPr>
      </w:pPr>
      <w:r>
        <w:rPr>
          <w:rFonts w:ascii="Times New Roman" w:hAnsi="Times New Roman"/>
          <w:i/>
          <w:sz w:val="26"/>
          <w:szCs w:val="26"/>
        </w:rPr>
        <w:tab/>
      </w:r>
    </w:p>
    <w:p w14:paraId="1F8C5A65" w14:textId="77777777" w:rsidR="002118EC" w:rsidRPr="00442360" w:rsidRDefault="00442360" w:rsidP="001A2944">
      <w:pPr>
        <w:spacing w:line="240" w:lineRule="auto"/>
        <w:contextualSpacing/>
        <w:jc w:val="center"/>
        <w:rPr>
          <w:rFonts w:ascii="Times New Roman" w:hAnsi="Times New Roman"/>
          <w:i/>
          <w:iCs/>
          <w:sz w:val="26"/>
          <w:szCs w:val="26"/>
        </w:rPr>
      </w:pPr>
      <w:r>
        <w:rPr>
          <w:rStyle w:val="Hyperlink"/>
          <w:rFonts w:ascii="Times New Roman" w:hAnsi="Times New Roman"/>
          <w:i/>
          <w:iCs/>
          <w:color w:val="auto"/>
          <w:sz w:val="26"/>
          <w:szCs w:val="26"/>
          <w:u w:val="none"/>
        </w:rPr>
        <w:t>*</w:t>
      </w:r>
      <w:r w:rsidRPr="00442360">
        <w:rPr>
          <w:rStyle w:val="Hyperlink"/>
          <w:rFonts w:ascii="Times New Roman" w:hAnsi="Times New Roman"/>
          <w:i/>
          <w:iCs/>
          <w:color w:val="auto"/>
          <w:sz w:val="26"/>
          <w:szCs w:val="26"/>
          <w:u w:val="none"/>
        </w:rPr>
        <w:t>Dokuments ir parakstīts</w:t>
      </w:r>
      <w:r w:rsidRPr="00442360">
        <w:rPr>
          <w:rFonts w:ascii="Times New Roman" w:hAnsi="Times New Roman"/>
          <w:i/>
          <w:iCs/>
          <w:sz w:val="26"/>
          <w:szCs w:val="26"/>
        </w:rPr>
        <w:t xml:space="preserve"> ar drošu elektronisko parakstu un satur laika zīmogu</w:t>
      </w:r>
    </w:p>
    <w:p w14:paraId="667494E7" w14:textId="77777777" w:rsidR="002118EC" w:rsidRPr="00B35127" w:rsidRDefault="002118EC" w:rsidP="002118EC">
      <w:pPr>
        <w:spacing w:line="240" w:lineRule="auto"/>
        <w:contextualSpacing/>
        <w:jc w:val="both"/>
        <w:rPr>
          <w:rFonts w:ascii="Times New Roman" w:hAnsi="Times New Roman"/>
          <w:i/>
          <w:sz w:val="26"/>
          <w:szCs w:val="26"/>
        </w:rPr>
      </w:pPr>
    </w:p>
    <w:p w14:paraId="2181554F" w14:textId="77777777" w:rsidR="002118EC" w:rsidRPr="00B35127" w:rsidRDefault="002118EC" w:rsidP="002118EC">
      <w:pPr>
        <w:spacing w:line="240" w:lineRule="auto"/>
        <w:contextualSpacing/>
        <w:jc w:val="both"/>
        <w:rPr>
          <w:rFonts w:ascii="Times New Roman" w:hAnsi="Times New Roman"/>
          <w:i/>
          <w:sz w:val="26"/>
          <w:szCs w:val="26"/>
        </w:rPr>
      </w:pPr>
    </w:p>
    <w:p w14:paraId="79B2870C" w14:textId="77777777" w:rsidR="002118EC" w:rsidRPr="00B35127" w:rsidRDefault="002118EC" w:rsidP="002118EC">
      <w:pPr>
        <w:spacing w:line="240" w:lineRule="auto"/>
        <w:contextualSpacing/>
        <w:jc w:val="both"/>
        <w:rPr>
          <w:rFonts w:ascii="Times New Roman" w:hAnsi="Times New Roman"/>
          <w:sz w:val="26"/>
          <w:szCs w:val="26"/>
        </w:rPr>
      </w:pPr>
    </w:p>
    <w:p w14:paraId="50F3BEE9" w14:textId="77777777" w:rsidR="00847C26" w:rsidRPr="001216E8" w:rsidRDefault="00C4086B" w:rsidP="002118EC">
      <w:pPr>
        <w:spacing w:line="240" w:lineRule="auto"/>
        <w:contextualSpacing/>
        <w:jc w:val="both"/>
        <w:rPr>
          <w:rFonts w:ascii="Times New Roman" w:hAnsi="Times New Roman"/>
        </w:rPr>
      </w:pPr>
      <w:proofErr w:type="spellStart"/>
      <w:r>
        <w:rPr>
          <w:rFonts w:ascii="Times New Roman" w:hAnsi="Times New Roman"/>
        </w:rPr>
        <w:t>D.Ķikute</w:t>
      </w:r>
      <w:proofErr w:type="spellEnd"/>
      <w:r w:rsidR="00B35127" w:rsidRPr="001216E8">
        <w:rPr>
          <w:rFonts w:ascii="Times New Roman" w:hAnsi="Times New Roman"/>
        </w:rPr>
        <w:t>, 67280522</w:t>
      </w:r>
    </w:p>
    <w:p w14:paraId="31EFCBAF" w14:textId="77777777" w:rsidR="002118EC" w:rsidRPr="001216E8" w:rsidRDefault="00C80D61" w:rsidP="002118EC">
      <w:pPr>
        <w:spacing w:line="240" w:lineRule="auto"/>
        <w:contextualSpacing/>
        <w:jc w:val="both"/>
        <w:rPr>
          <w:rFonts w:ascii="Times New Roman" w:hAnsi="Times New Roman"/>
        </w:rPr>
      </w:pPr>
      <w:hyperlink r:id="rId13" w:history="1">
        <w:r w:rsidRPr="001216E8">
          <w:rPr>
            <w:rStyle w:val="Hyperlink"/>
            <w:rFonts w:ascii="Times New Roman" w:hAnsi="Times New Roman"/>
          </w:rPr>
          <w:t>lfb@farmaceitubiedriba.lv</w:t>
        </w:r>
      </w:hyperlink>
    </w:p>
    <w:sectPr w:rsidR="002118EC" w:rsidRPr="001216E8" w:rsidSect="007F539D">
      <w:footerReference w:type="default" r:id="rId14"/>
      <w:pgSz w:w="11906" w:h="16838"/>
      <w:pgMar w:top="1440" w:right="849" w:bottom="1134" w:left="1985"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387357" w14:textId="77777777" w:rsidR="00405D42" w:rsidRDefault="00405D42" w:rsidP="000941AC">
      <w:pPr>
        <w:spacing w:after="0" w:line="240" w:lineRule="auto"/>
      </w:pPr>
      <w:r>
        <w:separator/>
      </w:r>
    </w:p>
  </w:endnote>
  <w:endnote w:type="continuationSeparator" w:id="0">
    <w:p w14:paraId="5493D593" w14:textId="77777777" w:rsidR="00405D42" w:rsidRDefault="00405D42" w:rsidP="000941A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New York">
    <w:panose1 w:val="02040503060506020304"/>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DokChampa">
    <w:altName w:val="Arial"/>
    <w:charset w:val="DE"/>
    <w:family w:val="swiss"/>
    <w:pitch w:val="variable"/>
    <w:sig w:usb0="83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A4DC2B" w14:textId="77777777" w:rsidR="000941AC" w:rsidRDefault="000941AC">
    <w:pPr>
      <w:pStyle w:val="Footer"/>
      <w:jc w:val="right"/>
    </w:pPr>
    <w:r>
      <w:fldChar w:fldCharType="begin"/>
    </w:r>
    <w:r>
      <w:instrText xml:space="preserve"> PAGE   \* MERGEFORMAT </w:instrText>
    </w:r>
    <w:r>
      <w:fldChar w:fldCharType="separate"/>
    </w:r>
    <w:r w:rsidR="0015218C">
      <w:rPr>
        <w:noProof/>
      </w:rPr>
      <w:t>1</w:t>
    </w:r>
    <w:r>
      <w:rPr>
        <w:noProof/>
      </w:rPr>
      <w:fldChar w:fldCharType="end"/>
    </w:r>
  </w:p>
  <w:p w14:paraId="759F3F53" w14:textId="77777777" w:rsidR="000941AC" w:rsidRDefault="000941A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33C558" w14:textId="77777777" w:rsidR="00405D42" w:rsidRDefault="00405D42" w:rsidP="000941AC">
      <w:pPr>
        <w:spacing w:after="0" w:line="240" w:lineRule="auto"/>
      </w:pPr>
      <w:r>
        <w:separator/>
      </w:r>
    </w:p>
  </w:footnote>
  <w:footnote w:type="continuationSeparator" w:id="0">
    <w:p w14:paraId="27E0A47E" w14:textId="77777777" w:rsidR="00405D42" w:rsidRDefault="00405D42" w:rsidP="000941A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FA1DBD"/>
    <w:multiLevelType w:val="hybridMultilevel"/>
    <w:tmpl w:val="FF224518"/>
    <w:lvl w:ilvl="0" w:tplc="C6EAB406">
      <w:start w:val="52"/>
      <w:numFmt w:val="bullet"/>
      <w:lvlText w:val="-"/>
      <w:lvlJc w:val="left"/>
      <w:pPr>
        <w:ind w:left="720" w:hanging="360"/>
      </w:pPr>
      <w:rPr>
        <w:rFonts w:ascii="Times New Roman" w:eastAsiaTheme="minorHAnsi" w:hAnsi="Times New Roman" w:cs="Times New Roman" w:hint="default"/>
        <w:sz w:val="24"/>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01B81DDA"/>
    <w:multiLevelType w:val="hybridMultilevel"/>
    <w:tmpl w:val="45C02EC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031E3427"/>
    <w:multiLevelType w:val="hybridMultilevel"/>
    <w:tmpl w:val="6C6E16A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 w15:restartNumberingAfterBreak="0">
    <w:nsid w:val="0659265F"/>
    <w:multiLevelType w:val="hybridMultilevel"/>
    <w:tmpl w:val="8BF0EEB8"/>
    <w:lvl w:ilvl="0" w:tplc="599062B8">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BBB23BE"/>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11215764"/>
    <w:multiLevelType w:val="hybridMultilevel"/>
    <w:tmpl w:val="FB84ABF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166C6D82"/>
    <w:multiLevelType w:val="hybridMultilevel"/>
    <w:tmpl w:val="C45EBEA0"/>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171232A1"/>
    <w:multiLevelType w:val="hybridMultilevel"/>
    <w:tmpl w:val="E1DEA1F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29A426CC"/>
    <w:multiLevelType w:val="hybridMultilevel"/>
    <w:tmpl w:val="8C5C513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A7638BD"/>
    <w:multiLevelType w:val="hybridMultilevel"/>
    <w:tmpl w:val="F6EEC2C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4487422"/>
    <w:multiLevelType w:val="hybridMultilevel"/>
    <w:tmpl w:val="38F2E878"/>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1" w15:restartNumberingAfterBreak="0">
    <w:nsid w:val="365A52AF"/>
    <w:multiLevelType w:val="hybridMultilevel"/>
    <w:tmpl w:val="7D18983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A64465C"/>
    <w:multiLevelType w:val="hybridMultilevel"/>
    <w:tmpl w:val="E9E484B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 w15:restartNumberingAfterBreak="0">
    <w:nsid w:val="3C2221DC"/>
    <w:multiLevelType w:val="hybridMultilevel"/>
    <w:tmpl w:val="A3FEB3A4"/>
    <w:lvl w:ilvl="0" w:tplc="0234E49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3D1F0FD3"/>
    <w:multiLevelType w:val="hybridMultilevel"/>
    <w:tmpl w:val="6C92BA3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422668F9"/>
    <w:multiLevelType w:val="hybridMultilevel"/>
    <w:tmpl w:val="A0EE6514"/>
    <w:lvl w:ilvl="0" w:tplc="3F70190E">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6" w15:restartNumberingAfterBreak="0">
    <w:nsid w:val="54005150"/>
    <w:multiLevelType w:val="hybridMultilevel"/>
    <w:tmpl w:val="2A42AAD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C882328"/>
    <w:multiLevelType w:val="hybridMultilevel"/>
    <w:tmpl w:val="F23C79F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6A1E419D"/>
    <w:multiLevelType w:val="hybridMultilevel"/>
    <w:tmpl w:val="3A0430E0"/>
    <w:lvl w:ilvl="0" w:tplc="B5B43652">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9" w15:restartNumberingAfterBreak="0">
    <w:nsid w:val="7C0B16F0"/>
    <w:multiLevelType w:val="multilevel"/>
    <w:tmpl w:val="4F48F6FA"/>
    <w:lvl w:ilvl="0">
      <w:start w:val="4"/>
      <w:numFmt w:val="decimal"/>
      <w:lvlText w:val="%1."/>
      <w:lvlJc w:val="left"/>
      <w:pPr>
        <w:ind w:left="540" w:hanging="540"/>
      </w:pPr>
      <w:rPr>
        <w:rFonts w:hint="default"/>
      </w:rPr>
    </w:lvl>
    <w:lvl w:ilvl="1">
      <w:start w:val="5"/>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7E707076"/>
    <w:multiLevelType w:val="hybridMultilevel"/>
    <w:tmpl w:val="879277D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25064508">
    <w:abstractNumId w:val="9"/>
  </w:num>
  <w:num w:numId="2" w16cid:durableId="1734083953">
    <w:abstractNumId w:val="8"/>
  </w:num>
  <w:num w:numId="3" w16cid:durableId="1845048274">
    <w:abstractNumId w:val="15"/>
  </w:num>
  <w:num w:numId="4" w16cid:durableId="936906923">
    <w:abstractNumId w:val="5"/>
  </w:num>
  <w:num w:numId="5" w16cid:durableId="236213266">
    <w:abstractNumId w:val="4"/>
  </w:num>
  <w:num w:numId="6" w16cid:durableId="283193410">
    <w:abstractNumId w:val="12"/>
  </w:num>
  <w:num w:numId="7" w16cid:durableId="465315892">
    <w:abstractNumId w:val="18"/>
  </w:num>
  <w:num w:numId="8" w16cid:durableId="886333604">
    <w:abstractNumId w:val="17"/>
  </w:num>
  <w:num w:numId="9" w16cid:durableId="1197354556">
    <w:abstractNumId w:val="19"/>
  </w:num>
  <w:num w:numId="10" w16cid:durableId="1339115591">
    <w:abstractNumId w:val="7"/>
  </w:num>
  <w:num w:numId="11" w16cid:durableId="481236212">
    <w:abstractNumId w:val="20"/>
  </w:num>
  <w:num w:numId="12" w16cid:durableId="1353264791">
    <w:abstractNumId w:val="10"/>
  </w:num>
  <w:num w:numId="13" w16cid:durableId="1541933669">
    <w:abstractNumId w:val="6"/>
  </w:num>
  <w:num w:numId="14" w16cid:durableId="674381318">
    <w:abstractNumId w:val="16"/>
  </w:num>
  <w:num w:numId="15" w16cid:durableId="73940710">
    <w:abstractNumId w:val="13"/>
  </w:num>
  <w:num w:numId="16" w16cid:durableId="531383804">
    <w:abstractNumId w:val="11"/>
  </w:num>
  <w:num w:numId="17" w16cid:durableId="2144881402">
    <w:abstractNumId w:val="3"/>
  </w:num>
  <w:num w:numId="18" w16cid:durableId="1106922614">
    <w:abstractNumId w:val="14"/>
  </w:num>
  <w:num w:numId="19" w16cid:durableId="1085103933">
    <w:abstractNumId w:val="1"/>
  </w:num>
  <w:num w:numId="20" w16cid:durableId="32416708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67896980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2EA9"/>
    <w:rsid w:val="000150F2"/>
    <w:rsid w:val="000171D0"/>
    <w:rsid w:val="00020624"/>
    <w:rsid w:val="00030428"/>
    <w:rsid w:val="00042999"/>
    <w:rsid w:val="00057115"/>
    <w:rsid w:val="0008226E"/>
    <w:rsid w:val="000941AC"/>
    <w:rsid w:val="000A4257"/>
    <w:rsid w:val="000A73E4"/>
    <w:rsid w:val="000C27A9"/>
    <w:rsid w:val="000C35D2"/>
    <w:rsid w:val="001216E8"/>
    <w:rsid w:val="0015218C"/>
    <w:rsid w:val="001617BA"/>
    <w:rsid w:val="001A2944"/>
    <w:rsid w:val="001D5B98"/>
    <w:rsid w:val="001F4643"/>
    <w:rsid w:val="00207C3E"/>
    <w:rsid w:val="002118EC"/>
    <w:rsid w:val="00213E18"/>
    <w:rsid w:val="00225584"/>
    <w:rsid w:val="002352CF"/>
    <w:rsid w:val="00240E83"/>
    <w:rsid w:val="0025765E"/>
    <w:rsid w:val="00280BEC"/>
    <w:rsid w:val="0028476E"/>
    <w:rsid w:val="002917B8"/>
    <w:rsid w:val="002B17C8"/>
    <w:rsid w:val="002B17CB"/>
    <w:rsid w:val="002B3BEB"/>
    <w:rsid w:val="002C45A3"/>
    <w:rsid w:val="002E6BCA"/>
    <w:rsid w:val="002F4961"/>
    <w:rsid w:val="00321580"/>
    <w:rsid w:val="00337F6F"/>
    <w:rsid w:val="00363FEE"/>
    <w:rsid w:val="0037268A"/>
    <w:rsid w:val="00376E13"/>
    <w:rsid w:val="003A196F"/>
    <w:rsid w:val="003B5BF8"/>
    <w:rsid w:val="003F3496"/>
    <w:rsid w:val="00405D42"/>
    <w:rsid w:val="00407F42"/>
    <w:rsid w:val="00416DA3"/>
    <w:rsid w:val="00442360"/>
    <w:rsid w:val="00460325"/>
    <w:rsid w:val="004852EF"/>
    <w:rsid w:val="004A2A18"/>
    <w:rsid w:val="004B3F07"/>
    <w:rsid w:val="004D63F7"/>
    <w:rsid w:val="004E4C8B"/>
    <w:rsid w:val="0050429C"/>
    <w:rsid w:val="0051550D"/>
    <w:rsid w:val="0054102A"/>
    <w:rsid w:val="00546FBF"/>
    <w:rsid w:val="00554F13"/>
    <w:rsid w:val="005561ED"/>
    <w:rsid w:val="00557588"/>
    <w:rsid w:val="005A0A35"/>
    <w:rsid w:val="005D7940"/>
    <w:rsid w:val="006009AC"/>
    <w:rsid w:val="006110EF"/>
    <w:rsid w:val="0061420C"/>
    <w:rsid w:val="00622050"/>
    <w:rsid w:val="006231E9"/>
    <w:rsid w:val="006416EB"/>
    <w:rsid w:val="006451F2"/>
    <w:rsid w:val="006A5600"/>
    <w:rsid w:val="006C737B"/>
    <w:rsid w:val="0072129E"/>
    <w:rsid w:val="00732C44"/>
    <w:rsid w:val="007550E4"/>
    <w:rsid w:val="0076174E"/>
    <w:rsid w:val="00780EE3"/>
    <w:rsid w:val="007A2A8A"/>
    <w:rsid w:val="007A4F63"/>
    <w:rsid w:val="007A50EB"/>
    <w:rsid w:val="007D6C62"/>
    <w:rsid w:val="007E1235"/>
    <w:rsid w:val="007E5722"/>
    <w:rsid w:val="007F539D"/>
    <w:rsid w:val="008225F7"/>
    <w:rsid w:val="00847C26"/>
    <w:rsid w:val="00857F23"/>
    <w:rsid w:val="00864E66"/>
    <w:rsid w:val="008A5D3C"/>
    <w:rsid w:val="008D6954"/>
    <w:rsid w:val="008E2384"/>
    <w:rsid w:val="00900F7E"/>
    <w:rsid w:val="00922A5E"/>
    <w:rsid w:val="009277B7"/>
    <w:rsid w:val="00936168"/>
    <w:rsid w:val="00940722"/>
    <w:rsid w:val="00960EC7"/>
    <w:rsid w:val="00971FC6"/>
    <w:rsid w:val="00974D55"/>
    <w:rsid w:val="00982EA9"/>
    <w:rsid w:val="009C0364"/>
    <w:rsid w:val="009D058E"/>
    <w:rsid w:val="00A0144E"/>
    <w:rsid w:val="00A11E85"/>
    <w:rsid w:val="00A40045"/>
    <w:rsid w:val="00A46B98"/>
    <w:rsid w:val="00A705D7"/>
    <w:rsid w:val="00A7774F"/>
    <w:rsid w:val="00AE20D9"/>
    <w:rsid w:val="00B02210"/>
    <w:rsid w:val="00B07248"/>
    <w:rsid w:val="00B217B9"/>
    <w:rsid w:val="00B31782"/>
    <w:rsid w:val="00B35127"/>
    <w:rsid w:val="00B359F9"/>
    <w:rsid w:val="00BB72B8"/>
    <w:rsid w:val="00C04BBB"/>
    <w:rsid w:val="00C37DAE"/>
    <w:rsid w:val="00C4086B"/>
    <w:rsid w:val="00C50A50"/>
    <w:rsid w:val="00C51BD6"/>
    <w:rsid w:val="00C56FA5"/>
    <w:rsid w:val="00C64A26"/>
    <w:rsid w:val="00C80D61"/>
    <w:rsid w:val="00CA4C6B"/>
    <w:rsid w:val="00CB143E"/>
    <w:rsid w:val="00CB59C9"/>
    <w:rsid w:val="00CF2372"/>
    <w:rsid w:val="00D16697"/>
    <w:rsid w:val="00DB2054"/>
    <w:rsid w:val="00DC0269"/>
    <w:rsid w:val="00DE23D1"/>
    <w:rsid w:val="00E12123"/>
    <w:rsid w:val="00E1403C"/>
    <w:rsid w:val="00E16224"/>
    <w:rsid w:val="00E5586A"/>
    <w:rsid w:val="00E749AA"/>
    <w:rsid w:val="00E773BC"/>
    <w:rsid w:val="00E9385F"/>
    <w:rsid w:val="00EC31DB"/>
    <w:rsid w:val="00ED1215"/>
    <w:rsid w:val="00EE45B8"/>
    <w:rsid w:val="00F30ED0"/>
    <w:rsid w:val="00F45615"/>
    <w:rsid w:val="00F60C29"/>
    <w:rsid w:val="00F61574"/>
    <w:rsid w:val="00F63E8F"/>
    <w:rsid w:val="00F65049"/>
    <w:rsid w:val="00F834CF"/>
    <w:rsid w:val="00FC4928"/>
    <w:rsid w:val="00FC4CC3"/>
    <w:rsid w:val="00FC6E0A"/>
    <w:rsid w:val="00FD7D7D"/>
  </w:rsids>
  <m:mathPr>
    <m:mathFont m:val="Cambria Math"/>
    <m:brkBin m:val="before"/>
    <m:brkBinSub m:val="--"/>
    <m:smallFrac m:val="0"/>
    <m:dispDef/>
    <m:lMargin m:val="0"/>
    <m:rMargin m:val="0"/>
    <m:defJc m:val="centerGroup"/>
    <m:wrapIndent m:val="1440"/>
    <m:intLim m:val="subSup"/>
    <m:naryLim m:val="undOvr"/>
  </m:mathPr>
  <w:themeFontLang w:val="lv-LV" w:bidi="lo-L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6A2AF8B"/>
  <w15:chartTrackingRefBased/>
  <w15:docId w15:val="{A96C8DB7-4D22-4121-B967-6C65726C53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lv-LV" w:eastAsia="lv-LV" w:bidi="lo-L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56FA5"/>
    <w:pPr>
      <w:spacing w:after="200" w:line="276" w:lineRule="auto"/>
    </w:pPr>
    <w:rPr>
      <w:sz w:val="22"/>
      <w:szCs w:val="22"/>
      <w:lang w:eastAsia="en-US" w:bidi="ar-SA"/>
    </w:rPr>
  </w:style>
  <w:style w:type="paragraph" w:styleId="Heading1">
    <w:name w:val="heading 1"/>
    <w:basedOn w:val="Normal"/>
    <w:next w:val="Normal"/>
    <w:link w:val="Heading1Char"/>
    <w:qFormat/>
    <w:rsid w:val="006009AC"/>
    <w:pPr>
      <w:keepNext/>
      <w:spacing w:after="0" w:line="240" w:lineRule="auto"/>
      <w:outlineLvl w:val="0"/>
    </w:pPr>
    <w:rPr>
      <w:rFonts w:ascii="Times New Roman" w:eastAsia="Times New Roman" w:hAnsi="Times New Roman"/>
      <w:b/>
      <w:bCs/>
      <w:sz w:val="28"/>
      <w:szCs w:val="28"/>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982EA9"/>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982EA9"/>
    <w:rPr>
      <w:rFonts w:ascii="Tahoma" w:hAnsi="Tahoma" w:cs="Tahoma"/>
      <w:sz w:val="16"/>
      <w:szCs w:val="16"/>
    </w:rPr>
  </w:style>
  <w:style w:type="paragraph" w:styleId="BodyTextIndent">
    <w:name w:val="Body Text Indent"/>
    <w:basedOn w:val="Normal"/>
    <w:link w:val="BodyTextIndentChar"/>
    <w:rsid w:val="009277B7"/>
    <w:pPr>
      <w:spacing w:after="100" w:afterAutospacing="1" w:line="240" w:lineRule="auto"/>
      <w:ind w:firstLine="425"/>
      <w:jc w:val="both"/>
    </w:pPr>
    <w:rPr>
      <w:rFonts w:ascii="Times New Roman" w:eastAsia="Times New Roman" w:hAnsi="Times New Roman"/>
      <w:sz w:val="28"/>
      <w:szCs w:val="20"/>
    </w:rPr>
  </w:style>
  <w:style w:type="character" w:customStyle="1" w:styleId="BodyTextIndentChar">
    <w:name w:val="Body Text Indent Char"/>
    <w:link w:val="BodyTextIndent"/>
    <w:rsid w:val="009277B7"/>
    <w:rPr>
      <w:rFonts w:ascii="Times New Roman" w:eastAsia="Times New Roman" w:hAnsi="Times New Roman"/>
      <w:sz w:val="28"/>
      <w:lang w:eastAsia="en-US"/>
    </w:rPr>
  </w:style>
  <w:style w:type="character" w:styleId="Hyperlink">
    <w:name w:val="Hyperlink"/>
    <w:uiPriority w:val="99"/>
    <w:unhideWhenUsed/>
    <w:rsid w:val="00280BEC"/>
    <w:rPr>
      <w:color w:val="0000FF"/>
      <w:u w:val="single"/>
    </w:rPr>
  </w:style>
  <w:style w:type="paragraph" w:styleId="BodyText">
    <w:name w:val="Body Text"/>
    <w:basedOn w:val="Normal"/>
    <w:link w:val="BodyTextChar"/>
    <w:uiPriority w:val="99"/>
    <w:unhideWhenUsed/>
    <w:rsid w:val="0037268A"/>
    <w:pPr>
      <w:spacing w:after="120"/>
    </w:pPr>
  </w:style>
  <w:style w:type="character" w:customStyle="1" w:styleId="BodyTextChar">
    <w:name w:val="Body Text Char"/>
    <w:link w:val="BodyText"/>
    <w:uiPriority w:val="99"/>
    <w:rsid w:val="0037268A"/>
    <w:rPr>
      <w:sz w:val="22"/>
      <w:szCs w:val="22"/>
      <w:lang w:eastAsia="en-US"/>
    </w:rPr>
  </w:style>
  <w:style w:type="character" w:customStyle="1" w:styleId="Heading1Char">
    <w:name w:val="Heading 1 Char"/>
    <w:link w:val="Heading1"/>
    <w:rsid w:val="006009AC"/>
    <w:rPr>
      <w:rFonts w:ascii="Times New Roman" w:eastAsia="Times New Roman" w:hAnsi="Times New Roman"/>
      <w:b/>
      <w:bCs/>
      <w:sz w:val="28"/>
      <w:szCs w:val="28"/>
      <w:lang w:val="en-GB" w:eastAsia="en-US"/>
    </w:rPr>
  </w:style>
  <w:style w:type="paragraph" w:styleId="Title">
    <w:name w:val="Title"/>
    <w:basedOn w:val="Normal"/>
    <w:link w:val="TitleChar"/>
    <w:qFormat/>
    <w:rsid w:val="006009AC"/>
    <w:pPr>
      <w:spacing w:after="0" w:line="360" w:lineRule="auto"/>
      <w:ind w:firstLine="567"/>
      <w:jc w:val="center"/>
    </w:pPr>
    <w:rPr>
      <w:rFonts w:ascii="New York" w:eastAsia="Times New Roman" w:hAnsi="New York"/>
      <w:color w:val="000000"/>
      <w:sz w:val="28"/>
      <w:szCs w:val="24"/>
      <w:lang w:val="en-US"/>
    </w:rPr>
  </w:style>
  <w:style w:type="character" w:customStyle="1" w:styleId="TitleChar">
    <w:name w:val="Title Char"/>
    <w:link w:val="Title"/>
    <w:rsid w:val="006009AC"/>
    <w:rPr>
      <w:rFonts w:ascii="New York" w:eastAsia="Times New Roman" w:hAnsi="New York"/>
      <w:color w:val="000000"/>
      <w:sz w:val="28"/>
      <w:szCs w:val="24"/>
      <w:lang w:val="en-US" w:eastAsia="en-US"/>
    </w:rPr>
  </w:style>
  <w:style w:type="paragraph" w:styleId="ListParagraph">
    <w:name w:val="List Paragraph"/>
    <w:basedOn w:val="Normal"/>
    <w:uiPriority w:val="34"/>
    <w:qFormat/>
    <w:rsid w:val="006009AC"/>
    <w:pPr>
      <w:spacing w:after="0" w:line="240" w:lineRule="auto"/>
      <w:ind w:left="720"/>
      <w:contextualSpacing/>
    </w:pPr>
    <w:rPr>
      <w:rFonts w:ascii="Times New Roman" w:eastAsia="Times New Roman" w:hAnsi="Times New Roman"/>
      <w:sz w:val="24"/>
      <w:szCs w:val="24"/>
      <w:lang w:val="en-GB"/>
    </w:rPr>
  </w:style>
  <w:style w:type="table" w:styleId="TableGrid">
    <w:name w:val="Table Grid"/>
    <w:basedOn w:val="TableNormal"/>
    <w:uiPriority w:val="39"/>
    <w:rsid w:val="00E9385F"/>
    <w:rPr>
      <w:rFonts w:eastAsia="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BookTitle">
    <w:name w:val="Book Title"/>
    <w:uiPriority w:val="33"/>
    <w:qFormat/>
    <w:rsid w:val="00847C26"/>
    <w:rPr>
      <w:b/>
      <w:bCs/>
      <w:i/>
      <w:iCs/>
      <w:spacing w:val="5"/>
    </w:rPr>
  </w:style>
  <w:style w:type="paragraph" w:customStyle="1" w:styleId="liknoteik">
    <w:name w:val="lik_noteik"/>
    <w:basedOn w:val="Normal"/>
    <w:rsid w:val="006C737B"/>
    <w:pPr>
      <w:spacing w:before="100" w:beforeAutospacing="1" w:after="100" w:afterAutospacing="1" w:line="240" w:lineRule="auto"/>
    </w:pPr>
    <w:rPr>
      <w:rFonts w:ascii="Times New Roman" w:eastAsia="Times New Roman" w:hAnsi="Times New Roman"/>
      <w:sz w:val="24"/>
      <w:szCs w:val="24"/>
      <w:lang w:eastAsia="lv-LV"/>
    </w:rPr>
  </w:style>
  <w:style w:type="paragraph" w:styleId="Header">
    <w:name w:val="header"/>
    <w:basedOn w:val="Normal"/>
    <w:link w:val="HeaderChar"/>
    <w:uiPriority w:val="99"/>
    <w:unhideWhenUsed/>
    <w:rsid w:val="000941AC"/>
    <w:pPr>
      <w:tabs>
        <w:tab w:val="center" w:pos="4153"/>
        <w:tab w:val="right" w:pos="8306"/>
      </w:tabs>
    </w:pPr>
  </w:style>
  <w:style w:type="character" w:customStyle="1" w:styleId="HeaderChar">
    <w:name w:val="Header Char"/>
    <w:link w:val="Header"/>
    <w:uiPriority w:val="99"/>
    <w:rsid w:val="000941AC"/>
    <w:rPr>
      <w:sz w:val="22"/>
      <w:szCs w:val="22"/>
      <w:lang w:eastAsia="en-US"/>
    </w:rPr>
  </w:style>
  <w:style w:type="paragraph" w:styleId="Footer">
    <w:name w:val="footer"/>
    <w:basedOn w:val="Normal"/>
    <w:link w:val="FooterChar"/>
    <w:uiPriority w:val="99"/>
    <w:unhideWhenUsed/>
    <w:rsid w:val="000941AC"/>
    <w:pPr>
      <w:tabs>
        <w:tab w:val="center" w:pos="4153"/>
        <w:tab w:val="right" w:pos="8306"/>
      </w:tabs>
    </w:pPr>
  </w:style>
  <w:style w:type="character" w:customStyle="1" w:styleId="FooterChar">
    <w:name w:val="Footer Char"/>
    <w:link w:val="Footer"/>
    <w:uiPriority w:val="99"/>
    <w:rsid w:val="000941AC"/>
    <w:rPr>
      <w:sz w:val="22"/>
      <w:szCs w:val="22"/>
      <w:lang w:eastAsia="en-US"/>
    </w:rPr>
  </w:style>
  <w:style w:type="paragraph" w:styleId="FootnoteText">
    <w:name w:val="footnote text"/>
    <w:basedOn w:val="Normal"/>
    <w:link w:val="FootnoteTextChar"/>
    <w:uiPriority w:val="99"/>
    <w:semiHidden/>
    <w:unhideWhenUsed/>
    <w:rsid w:val="002C45A3"/>
    <w:pPr>
      <w:spacing w:after="0" w:line="240" w:lineRule="auto"/>
    </w:pPr>
    <w:rPr>
      <w:sz w:val="20"/>
      <w:szCs w:val="20"/>
    </w:rPr>
  </w:style>
  <w:style w:type="character" w:customStyle="1" w:styleId="FootnoteTextChar">
    <w:name w:val="Footnote Text Char"/>
    <w:link w:val="FootnoteText"/>
    <w:uiPriority w:val="99"/>
    <w:semiHidden/>
    <w:rsid w:val="002C45A3"/>
    <w:rPr>
      <w:lang w:eastAsia="en-US"/>
    </w:rPr>
  </w:style>
  <w:style w:type="character" w:styleId="FootnoteReference">
    <w:name w:val="footnote reference"/>
    <w:uiPriority w:val="99"/>
    <w:semiHidden/>
    <w:unhideWhenUsed/>
    <w:rsid w:val="002C45A3"/>
    <w:rPr>
      <w:vertAlign w:val="superscript"/>
    </w:rPr>
  </w:style>
  <w:style w:type="character" w:styleId="CommentReference">
    <w:name w:val="annotation reference"/>
    <w:uiPriority w:val="99"/>
    <w:semiHidden/>
    <w:unhideWhenUsed/>
    <w:rsid w:val="002C45A3"/>
    <w:rPr>
      <w:sz w:val="16"/>
      <w:szCs w:val="16"/>
    </w:rPr>
  </w:style>
  <w:style w:type="paragraph" w:styleId="CommentText">
    <w:name w:val="annotation text"/>
    <w:basedOn w:val="Normal"/>
    <w:link w:val="CommentTextChar"/>
    <w:uiPriority w:val="99"/>
    <w:semiHidden/>
    <w:unhideWhenUsed/>
    <w:rsid w:val="002C45A3"/>
    <w:pPr>
      <w:spacing w:after="160" w:line="240" w:lineRule="auto"/>
    </w:pPr>
    <w:rPr>
      <w:sz w:val="20"/>
      <w:szCs w:val="20"/>
    </w:rPr>
  </w:style>
  <w:style w:type="character" w:customStyle="1" w:styleId="CommentTextChar">
    <w:name w:val="Comment Text Char"/>
    <w:link w:val="CommentText"/>
    <w:uiPriority w:val="99"/>
    <w:semiHidden/>
    <w:rsid w:val="002C45A3"/>
    <w:rPr>
      <w:lang w:eastAsia="en-US"/>
    </w:rPr>
  </w:style>
  <w:style w:type="character" w:styleId="UnresolvedMention">
    <w:name w:val="Unresolved Mention"/>
    <w:basedOn w:val="DefaultParagraphFont"/>
    <w:uiPriority w:val="99"/>
    <w:semiHidden/>
    <w:unhideWhenUsed/>
    <w:rsid w:val="007F539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18251825">
      <w:bodyDiv w:val="1"/>
      <w:marLeft w:val="0"/>
      <w:marRight w:val="0"/>
      <w:marTop w:val="0"/>
      <w:marBottom w:val="0"/>
      <w:divBdr>
        <w:top w:val="none" w:sz="0" w:space="0" w:color="auto"/>
        <w:left w:val="none" w:sz="0" w:space="0" w:color="auto"/>
        <w:bottom w:val="none" w:sz="0" w:space="0" w:color="auto"/>
        <w:right w:val="none" w:sz="0" w:space="0" w:color="auto"/>
      </w:divBdr>
    </w:div>
    <w:div w:id="12065984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mailto:lfb@farmaceitubiedriba.lv"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pakalpojumi.pvd.gov.lv/lv/ipvd/objects?ipvd_objects_search_form%5Baddress%5D=&amp;ipvd_objects_search_form%5Bname%5D=&amp;ipvd_objects_search_form%5Boperational_kind_ids%5D%5B%5D=&amp;ipvd_objects_search_form%5Boperational_kind_ids%5D%5B%5D=Ipvd%3A%3AOperationalSubkind%2C537&amp;ipvd_objects_search_form%5Bpvd_number%5D=&amp;ipvd_objects_search_form%5Bregistration_number%5D=&amp;ipvd_objects_search_form%5Bsearch_performed%5D=true&amp;page=139&amp;search=Mekl%C4%93t"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Inguna.Maca@vm.gov.lv"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Inese.Kaupere@vm.gov.lv" TargetMode="External"/><Relationship Id="rId4" Type="http://schemas.openxmlformats.org/officeDocument/2006/relationships/settings" Target="settings.xml"/><Relationship Id="rId9" Type="http://schemas.openxmlformats.org/officeDocument/2006/relationships/hyperlink" Target="mailto:pasts@vm.gov.lv"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31F705-F40D-4178-AC48-B5D9979D49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4471</Words>
  <Characters>2550</Characters>
  <Application>Microsoft Office Word</Application>
  <DocSecurity>0</DocSecurity>
  <Lines>21</Lines>
  <Paragraphs>14</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7007</CharactersWithSpaces>
  <SharedDoc>false</SharedDoc>
  <HLinks>
    <vt:vector size="6" baseType="variant">
      <vt:variant>
        <vt:i4>4653174</vt:i4>
      </vt:variant>
      <vt:variant>
        <vt:i4>0</vt:i4>
      </vt:variant>
      <vt:variant>
        <vt:i4>0</vt:i4>
      </vt:variant>
      <vt:variant>
        <vt:i4>5</vt:i4>
      </vt:variant>
      <vt:variant>
        <vt:lpwstr>mailto:lfb@farmaceitubiedriba.lv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Sandris</dc:creator>
  <cp:keywords/>
  <cp:lastModifiedBy>Ingūna Mača</cp:lastModifiedBy>
  <cp:revision>2</cp:revision>
  <cp:lastPrinted>2024-01-19T10:52:00Z</cp:lastPrinted>
  <dcterms:created xsi:type="dcterms:W3CDTF">2025-04-02T11:08:00Z</dcterms:created>
  <dcterms:modified xsi:type="dcterms:W3CDTF">2025-04-02T11:08:00Z</dcterms:modified>
</cp:coreProperties>
</file>