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2. sadaļu ar informāciju par administratīvajām izmaksām. Norādām, ka noteikumu projektā uzskaitīti 12 projekta iesniedzēji, kam jāsagatavo un jāiesniedz projekta iesniegums Kohēzijas politikas fondu vadības informācijas sistēma, līdz ar to, nepieciešams veikt aprēķinu par projektu iesniedzēju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03.01.2025.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03.01.2025.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Atzinumi_24-TA-1719.docx</dc:title>
</cp:coreProperties>
</file>

<file path=docProps/custom.xml><?xml version="1.0" encoding="utf-8"?>
<Properties xmlns="http://schemas.openxmlformats.org/officeDocument/2006/custom-properties" xmlns:vt="http://schemas.openxmlformats.org/officeDocument/2006/docPropsVTypes"/>
</file>