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22-TA-583: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Noteikumu projekts "Noteikumi par atkritumu apsaimniekošanas reģioniem"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atkritumu apsaimniekošanas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projketa otrā punkta pēdējo teikuma daļu, ka atkritumus var apglabāt kādā no atkritmu reģiona poligoniem, par ko izlemj atkritumu reģiona pašvaldības saskaņā ar reģionālo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apsaimniekošanas reģions ir valsts administratīvās teritorijas daļa, kurā radīto atkritumu apsaimniekošana notiek atbilstoši atkritumu apsaimniekošanas normatīvajiem aktiem, atkritumu apsaimniekošanas valsts plānam un reģionālajam atkritumu apsaimniekošanas plānam un kurā radītie sadzīves atkritumi, kas netiek sagatavoti atkārtotai izmantošanai, pārstrādāti vai izmantoti materiālu reģenerācijai, </w:t>
            </w:r>
            <w:r w:rsidR="00000000" w:rsidRPr="00000000" w:rsidDel="00000000">
              <w:rPr>
                <w:u w:val="single"/>
                <w:rtl w:val="0"/>
              </w:rPr>
              <w:t xml:space="preserve">tiek apglabāti reģiona sadzīves atkritumu poligonos saskaņā ar atkritumu apsaimniekošanas reģionālo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Sniedze Sproģe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22-TA-583</w:t>
    </w:r>
    <w:r>
      <w:br/>
    </w:r>
    <w:r w:rsidR="00000000" w:rsidRPr="00000000" w:rsidDel="00000000">
      <w:rPr>
        <w:rtl w:val="0"/>
      </w:rPr>
      <w:t xml:space="preserve">Izdrukāts 27.03.2023. 08.53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22-TA-583</w:t>
    </w:r>
    <w:r>
      <w:br/>
    </w:r>
    <w:r w:rsidR="00000000" w:rsidRPr="00000000" w:rsidDel="00000000">
      <w:rPr>
        <w:rtl w:val="0"/>
      </w:rPr>
      <w:t xml:space="preserve">Izdrukāts 27.03.2023. 08.53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Atzinumi_22-TA-583.docx</dc:title>
</cp:coreProperties>
</file>

<file path=docProps/custom.xml><?xml version="1.0" encoding="utf-8"?>
<Properties xmlns="http://schemas.openxmlformats.org/officeDocument/2006/custom-properties" xmlns:vt="http://schemas.openxmlformats.org/officeDocument/2006/docPropsVTypes"/>
</file>