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piesārņojumu"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71.punkts noteic, ka grozījumu likumprojekta normas raksta atbilstoši grozāmo vienību secībai likumā, kurā izdara grozījumus, ievērojot minēto lūdzam precizēt grozījumu secību likumprojekta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likumprojekta pantu redakcijās pantu prim daļu rakstību - piem., 32.</w:t>
            </w:r>
            <w:r w:rsidR="00000000" w:rsidRPr="00000000" w:rsidDel="00000000">
              <w:rPr>
                <w:vertAlign w:val="superscript"/>
                <w:rtl w:val="0"/>
              </w:rPr>
              <w:t xml:space="preserve">1</w:t>
            </w:r>
            <w:r w:rsidR="00000000" w:rsidRPr="00000000" w:rsidDel="00000000">
              <w:rPr>
                <w:rtl w:val="0"/>
              </w:rPr>
              <w:t xml:space="preserve"> panta pirmajā, ceturtajā, piektajā un 5.</w:t>
            </w:r>
            <w:r w:rsidR="00000000" w:rsidRPr="00000000" w:rsidDel="00000000">
              <w:rPr>
                <w:sz w:val="20"/>
                <w:vertAlign w:val="superscript"/>
                <w:rtl w:val="0"/>
              </w:rPr>
              <w:t xml:space="preserve">1</w:t>
            </w:r>
            <w:r w:rsidR="00000000" w:rsidRPr="00000000" w:rsidDel="00000000">
              <w:rPr>
                <w:rtl w:val="0"/>
              </w:rPr>
              <w:t xml:space="preserve">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panta redakcijā atsauci uz likuma 2.panta 8.apakšpunktu un 32.</w:t>
            </w:r>
            <w:r w:rsidR="00000000" w:rsidRPr="00000000" w:rsidDel="00000000">
              <w:rPr>
                <w:vertAlign w:val="superscript"/>
                <w:rtl w:val="0"/>
              </w:rPr>
              <w:t xml:space="preserve">2</w:t>
            </w:r>
            <w:r w:rsidR="00000000" w:rsidRPr="00000000" w:rsidDel="00000000">
              <w:rPr>
                <w:rtl w:val="0"/>
              </w:rPr>
              <w:t xml:space="preserve">panta 4.</w:t>
            </w:r>
            <w:r w:rsidR="00000000" w:rsidRPr="00000000" w:rsidDel="00000000">
              <w:rPr>
                <w:vertAlign w:val="superscript"/>
                <w:rtl w:val="0"/>
              </w:rPr>
              <w:t xml:space="preserve">6</w:t>
            </w:r>
            <w:r w:rsidR="00000000" w:rsidRPr="00000000" w:rsidDel="00000000">
              <w:rPr>
                <w:rtl w:val="0"/>
              </w:rPr>
              <w:t xml:space="preserve"> daļu, jo tajā nav vārdu "Vides aizsardzības un reģionālās attīstības ministrijas" nekādā locījumā, kā arī lūdzam vēlreiz pārliecināties arī par pārējo atsauču pareizību un pilnību.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32.</w:t>
            </w:r>
            <w:r w:rsidR="00000000" w:rsidRPr="00000000" w:rsidDel="00000000">
              <w:rPr>
                <w:vertAlign w:val="superscript"/>
                <w:rtl w:val="0"/>
              </w:rPr>
              <w:t xml:space="preserve">6</w:t>
            </w:r>
            <w:r w:rsidR="00000000" w:rsidRPr="00000000" w:rsidDel="00000000">
              <w:rPr>
                <w:rtl w:val="0"/>
              </w:rPr>
              <w:t xml:space="preserve">pantā ir minēts arī vides aizsardzības un reģionālās attīstības </w:t>
            </w:r>
            <w:r w:rsidR="00000000" w:rsidRPr="00000000" w:rsidDel="00000000">
              <w:rPr>
                <w:u w:val="single"/>
                <w:rtl w:val="0"/>
              </w:rPr>
              <w:t xml:space="preserve">ministrs</w:t>
            </w:r>
            <w:r w:rsidR="00000000" w:rsidRPr="00000000" w:rsidDel="00000000">
              <w:rPr>
                <w:rtl w:val="0"/>
              </w:rPr>
              <w:t xml:space="preserve"> un vides aizsardzības un reģionālās attīstības ministra iecelts pārstāvis, tāpēc lūdzam atkārtoti pavērtēt, vai paredzētās izmaiņas ir korektas.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w:t>
            </w:r>
            <w:r w:rsidR="00000000" w:rsidRPr="00000000" w:rsidDel="00000000">
              <w:rPr>
                <w:u w:val="single"/>
                <w:rtl w:val="0"/>
              </w:rPr>
              <w:t xml:space="preserve">tehniski </w:t>
            </w:r>
            <w:r w:rsidR="00000000" w:rsidRPr="00000000" w:rsidDel="00000000">
              <w:rPr>
                <w:rtl w:val="0"/>
              </w:rPr>
              <w:t xml:space="preserve">aizstājot Vides aizsardzības un reģionālās attīstības ministrijas (turpmāk - VARAM) nosaukumu ar Klimata un enerģētikas ministrijas nosaukumu ir jāvērtē, vai VARAM tomēr nepaliek funkcijā (uzdevumā) kā kompetentā vai sadarbības iestāde atlikušās kompetences ietvaros (it īpaši, kur ir uzskaitītas obligāti iesaistītās vai iesaistāmās ministrijas), skat. likuma 47.panta pirmo, trešo un ceturto daļu, 52.panta pirmo, otro un trešo daļu, 54.panta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šo likumprojektu saskaņot ar Vides aizsardzības un reģionālās attīstības ministriju un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likums "Par piesārņojumu" paredz konkrētu valsts pārvaldes uzdevumu piesārņojuma novēršanas un kontroles jomā deleģēšanas gadījumus konkrētām publiskām personām, lūdzam anotācijas 1.3.punktā skaidrot, kādiem konkrēti valsts pārvaldes uzdevumiem tiek mainīts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šis likums ir vienīgais likums, kurā nepieciešams noteikt citu valsts pārvaldes uzdevuma izpildītāju saistībā ar Vides aizsardzības un reģionālās attīstības ministrijas un Ekonomikas ministrijas reorganizāciju un Klimata un enerģētikas ministrijas izveidi. Ja nav vienīgais, lūdzam skaidrot, kad tiks virzītas pārējās izmaiņas likumos un norādīt to anotācijas 4.sadaļā. Ja saistītie likumprojekti tiek vienlaikus virzīti, lūdzam tos norādīt arī anotācijas 4.sadaļā un projektus TAP portālā sasaistīt.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Vides aizsardzības un reģionālās attīstības ministrijas un Ekonomikas ministrijas reorganizāciju un Klimata un enerģētikas ministrijas izveidi </w:t>
            </w:r>
            <w:r w:rsidR="00000000" w:rsidRPr="00000000" w:rsidDel="00000000">
              <w:rPr>
                <w:b w:val="1"/>
                <w:rtl w:val="0"/>
              </w:rPr>
              <w:t xml:space="preserve">lūdzam apzināt nepieciešamās izmaiņas Ministru kabineta noteikumos (atspoguļot to anotācijas 4.sadaļā)</w:t>
            </w:r>
            <w:r w:rsidR="00000000" w:rsidRPr="00000000" w:rsidDel="00000000">
              <w:rPr>
                <w:rtl w:val="0"/>
              </w:rPr>
              <w:t xml:space="preserve"> un vēlāk arī aktuālajos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un skaidrot anotācijas 4.sadaļā, vai iepriekš minēto iesmeslu dēļ būs nepieciešamas izmaiņas arī pašvaldību saistošajos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skaidrot, vai saskaņā ar Eiropas Savienības tiesību aktiem ir pieļaujama arī Klimata un enerģētikas ministrijas administratīvās darbības nodrošināšanas izdevumu (iespējams tikai daļas, kas atbilst izsoļu ieņēmumu izlietošanas mērķim) segšana no finanšu līdzekļiem, kas iegūti, izsolot Eiropas Savienības gaisa kuģu operatoriem paredzētās emisijas kvotas, proti, izsoļu ieņēmumumiem, kurus izmanto, lai mazinātu klimata pārmaiņas un nodrošinātu pielāgošanos klimata pārmaiņām un vai tas nesadārdzina izsoles (un izrietoši arī, iespējams, tas ietekmēs, piem., aviobiļešu cenas) (šim izvērtējumam būtu jāatspoguļojas arī anotācijas 2.sadaļā) vai nesamazina pieejamos līdzekļus klimata pārmaiņu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likumprojekts paredz likuma grozījumus pēc būtības, tāpēc nevar teikt, ka sabiedrības līdzdalība nav nodrošināma. Lūdzam precizēt pamatojuma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izmaiņas likuma "Par piesārņojumu" atsevišķos deleģējumos veikt valsts pārvaldes uzdevumus, paredzot tos veikt citai publiskai personai, saistībā ar Vides aizsardzības un reģionālās attīstības ministrijas un Ekonomikas ministrijas reorganizāciju un Klimata un enerģētikas ministrijas izveidi, lūdzam attiecīgi šajā sadaļā norādīt, ka projekta izpildē iesaitītas arī iepriekš minētās ministrijas un veikt nepieciešamo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nevar būt grozījumi tajā, lūdzam precizēt mērķa aprakstu. Mērķis ir vēlamais stāvoklis, kuru plānots sasniegt ar noteiktu rīcību (detalizētāk lūdzam skatīt Vadlīnijās tiesību akta projekta sākotnējās ietekmes novērtēšanai un novērtējuma ziņojuma sagatavošanu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w:t>
    </w:r>
    <w:r>
      <w:br/>
    </w:r>
    <w:r w:rsidR="00000000" w:rsidRPr="00000000" w:rsidDel="00000000">
      <w:rPr>
        <w:rtl w:val="0"/>
      </w:rPr>
      <w:t xml:space="preserve">Izdrukāts 18.01.2023.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w:t>
    </w:r>
    <w:r>
      <w:br/>
    </w:r>
    <w:r w:rsidR="00000000" w:rsidRPr="00000000" w:rsidDel="00000000">
      <w:rPr>
        <w:rtl w:val="0"/>
      </w:rPr>
      <w:t xml:space="preserve">Izdrukāts 18.01.2023.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Atzinumi_23-TA-44.docx</dc:title>
</cp:coreProperties>
</file>

<file path=docProps/custom.xml><?xml version="1.0" encoding="utf-8"?>
<Properties xmlns="http://schemas.openxmlformats.org/officeDocument/2006/custom-properties" xmlns:vt="http://schemas.openxmlformats.org/officeDocument/2006/docPropsVTypes"/>
</file>