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valsts pārvaldes inovācijas stratēģija 2024.–2028.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31.10.2024. 11.29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31.10.2024. 11.29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