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augstskolai tiek piešķirtas tiesības veikt ārvalstīs iegūto izglītības dokumentu ekspertīzi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Augstskola ir tiesīga veikt šādā ārvalstī izsniegtu izglītības dokumentu ekspertīzi: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izskatīt iespēju papildināt to valstu sarakstu, kuru izsniegtu izglītības dokumentu ekspertīzi ir tiesīga veikt augstskola, iekļaujot tajā Japānu un Korejas Republiku.  Pašlaik Latvijas universitātēm ir noslēgti sadarbības līgumi ar Korejas Republikas (Dienvidkoreja) un Japānas universitātēm, kas norāda ne tikai uz jau esošu sadarbību, bet arī uz tās turpmāku potenciālu. Piemēram, Latvijas Universitātei ir noslēgti 8 sadarbības līgumi ar Dienvidkorejas un 12 Japānas universitātēm. Vienlaikus, starp universitātēm notiek ne tikai studentu apmaiņas, bet arī veiksmīga sadarbība pētniecībā, piemēram, starp Rīgas Tehnisko universitāti un Šizuokas Universitāti Japānā, šobrīd ir veiksmīga sadarbība lāzertehnoloģiju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Tuļina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sadaļā (risinājuma apraksts) iekļauto informāciju attiecībā uz Ārlietu ministrijas iesaisti projekta īstenošanā atbilstoši Noteikumu projekta 5.3. apakšpunktā un 6. punktā noteiktajam un izziņā par atzinumos sniegtajiem iebildumiem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Tuļina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22.08.2023.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22.08.2023.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Atzinumi_23-TA-1187.docx</dc:title>
</cp:coreProperties>
</file>

<file path=docProps/custom.xml><?xml version="1.0" encoding="utf-8"?>
<Properties xmlns="http://schemas.openxmlformats.org/officeDocument/2006/custom-properties" xmlns:vt="http://schemas.openxmlformats.org/officeDocument/2006/docPropsVTypes"/>
</file>