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30. novembra noteikumos Nr. 1080 "Transportlīdzekļu reģistrācijas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2010. gada 30. novembra noteikumos Nr. 1080 "Transportlīdzekļu reģistrācijas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pārtraukt transportlīdzekļu reģistrāciju uz noteiktu laika periodu, piemēram, vairākiem mēnešiem vai noteikt, ka reģistrāciju gada laikā var veikt ierobežotā skaitā, kas motivētu veikt šādas darbības pārdomāti. Finanšu ministrija izsaka bažas, ka, ieviešot transportlīdzekļu reģistrācijas pārtraukšanu, nenododot numura zīmes, šādu kārtību varētu izmantot ievērojami lielāks transportlīdzekļu īpašnieku vai turētāju skaits, kas varētu ietekmēt transportlīdzekļa ekspluatācijas nodokļa un uzņēmumu vieglo transportlīdzekļu nodokļa ieņēmumus. Līdz ar to aicinām noteikumu projekta anotācijā vismaz indikatīvi iezīmēt iespējamo ietekmi uz iepriekšminēto nodokļu ieņēmumiem vai norādīt, ka fiskālā ietekme tiks vērtēta, sagatavojot grozījumus Transportlīdzekļa ekspluatācijas nodokļa vai uzņēmumu vieglo transportlīdzekļu nodokļa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Kraņevska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2010. gada 30. novembra noteikumos Nr. 1080 "Transportlīdzekļu reģistrācijas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izmaiņas transportlīdzekļa noņemšanai no uzskaites, pārtraucot tā reģistrāciju uz laiku, proti, paredzēts, ka no 2025.gada 1.novembra nebūs nepieciešamības nodot transportlīdzekļa numura zīmes, noņemot transportlīdzekli no uzskaites. Vēršam uzmanību uz to, ka šādas izmaiņas būtiski skar citus normatīvos aktus, piemēram, Transportlīdzekļa ekspluatācijas nodokļa un uzņēmumu vieglo transportlīdzekļu nodokļa likumu vai Ministru kabineta 2012.gada 11.decembra noteikumus Nr.858 “Transportlīdzekļa ekspluatācijas nodokļa un uzņēmumu vieglo transportlīdzekļu nodokļa maksāšanas kārtība”. Šobrīd iepriekšminētajos normatīvajos aktos ir noteikts transportlīdzekļa ekspluatācijas nodokļa un uzņēmumu vieglo transportlīdzekļu nodokļa atbrīvojums gadījumā, ja transportlīdzeklis ir noņemts no uzskaites, pārtraucot tā reģistrāciju, nododot numura zīmes, kā arī ir noteikta nodokļu atmaksas kārtība šādā gadījumā. Atzīmējam, ka vienlaikus ar šī noteikumu projekta grozījumiem ir jāveic attiecīgi grozījumi arī iepriekšminētajos normatīvajos aktos, paredzot, ka noņemot transportlīdzekli no uzskaites, pārtraucot tā reģistrāciju, numura zīmes nav jānodod.</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Kraņevska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2., 3., 6., 7., 8., 9. un 10. punkts stājas spēkā 2025. gada 1. novembrī.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punktus, kas stāsies spēkā 2025.gada 1.novembrī, jo noteikumu projektā tā 2.punktā minētie punkti nav.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r w:rsidR="00000000" w:rsidRPr="00000000" w:rsidDel="00000000">
              <w:rPr>
                <w:vertAlign w:val="superscript"/>
                <w:rtl w:val="0"/>
              </w:rPr>
              <w:t xml:space="preserve">2</w:t>
            </w:r>
            <w:r w:rsidR="00000000" w:rsidRPr="00000000" w:rsidDel="00000000">
              <w:rPr>
                <w:rtl w:val="0"/>
              </w:rPr>
              <w:t xml:space="preserve">4. no uzskaites noņemta transportlīdzekļa atjaunošanu uzskaitē. Transportlīdzekļa atjaunošanu uzskaitē pēc reģistrācijas pārtraukšanas uz laiku, reģistrētais turētājs var veikt bez rakstveida pilnvarojuma noformēšanas;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Transportlīdzekļa ekspluatācijas nodokļa un uzņēmumu vieglo transportlīdzekļa nodokļa likuma 8.panta  otrās daļas 1.punktā noteikts, ka transportlīdzekļa ekspluatācijas nodokli atmaksā šādos gadījumos: ja transportlīdzeklis noņemts no uzskaites atsavināšanai Latvijā vai izvešanai no Latvijas vai norakstīts, ja transportlīdzekļa reģistrācija pārtraukta uz laiku, nododot valsts reģistrācijas numura zīmes, vai ja transportlīdzeklis izslēgts no reģistra, tad atmaksājamo summu aprēķina saskaņā ar šādu formulu atmaksājamā summa = samaksātais transportlīdzekļa ekspluatācijas nodoklis gadam x 1/12 x kārtējā kalendārajā gadā atlikušo pilno mēnešu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Tādejādi  no likuma izriet priekšnoteikums, ka transportlīdzekļu ekspluatācijas nodokļa atmaksas gadījumā ir nepieciešams nodot transportlīdzekļa  reģistrācijas numuru. Līdzīgs regulējums ir arī citos likuma pantos, no kuriem izriet nepieciešamība fiziski nodot CSDD transportlīdzekļa numura zīmes, kā arī šāds regulējums izriet arī no Ministru kabineta 2012. gada 11. decembra noteikumiem Nr. 858 “Transportlīdzekļa ekspluatācijas nodokļa un uzņēmumu vieglo transportlīdzekļu nodokļa maksāšanas kārtība". No tiesiskā regulējuma nodokļa atmaksas pienākums ir Valsts ieņēmumu dienestam ( turpmāk- VID) un paredzētie grozījumi attiecas uz VID uzdevumu izpildi.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Tādēļ VID ieskatā  paredzētie grozījumi nonāk pretrunā ar augstāka juridiska spēka normatīvo aktu un uz tā pamata izdotiem MK noteikumiem un atbilstoši spēkā esošajam regulējumam, iztrūkstot fiziskai transportlīdzekļu numurzīmju nodošanai CSDD, VID radīsies tiesiski škēršļi transportlīdzekļa ekspluatācijas nodokļa atmaksai likumā noteiktajos gadījumos.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tiesību akta projekta "Grozījumi Ministru kabineta 2010. gada 30. novembra noteikumos Nr. 1080 "Transportlīdzekļu reģistrācijas noteikumi"" normas paredz  svītrot prasību par numura zīmju nodošanas nepieciešamību pārtraucot reģistrāciju uz laiku,lūdzu salākgot tiesību akta normas ar Transportlīdzekļa ekspluatācijas nodokļa un uzņēmumu vieglo transportlīdzekļa nodokļa likumu un Ministru kabineta 2012. gada 11. decembra noteikumiem Nr. 858 “Transportlīdzekļa ekspluatācijas nodokļa un uzņēmumu vieglo transportlīdzekļu nodokļa maksāšanas kārtība”.  Jaunajam regulējumam jāstājas spēkā vienlaicīgi visos minētajos tiesību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Lelde Indriksone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70.1. transportlīdzekļa reģistrācijai iesniedz iesniegumu;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70.1. apakšpunkta redakciju, lai būtu skaidrība par kādu darbību ir paredzēta iesnieguma iesniegšana.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70.1. transportlīdzekļa reģistrācijas pārtraukšanai uz laiku iesniedz iesniegumu;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norādīt pilnu likuma nosaukumu, kuru tālāk var sasisināt kā OCTA 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Sauszemes transportlīdzekļu īpašnieku civiltiesiskās atbildības obligātās apdrošināšanas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25-TA-440</w:t>
    </w:r>
    <w:r>
      <w:br/>
    </w:r>
    <w:r w:rsidR="00000000" w:rsidRPr="00000000" w:rsidDel="00000000">
      <w:rPr>
        <w:rtl w:val="0"/>
      </w:rPr>
      <w:t xml:space="preserve">Izdrukāts 10.03.2025. 17.00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25-TA-440</w:t>
    </w:r>
    <w:r>
      <w:br/>
    </w:r>
    <w:r w:rsidR="00000000" w:rsidRPr="00000000" w:rsidDel="00000000">
      <w:rPr>
        <w:rtl w:val="0"/>
      </w:rPr>
      <w:t xml:space="preserve">Izdrukāts 10.03.2025. 17.00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Atzinumi_25-TA-440.docx</dc:title>
</cp:coreProperties>
</file>

<file path=docProps/custom.xml><?xml version="1.0" encoding="utf-8"?>
<Properties xmlns="http://schemas.openxmlformats.org/officeDocument/2006/custom-properties" xmlns:vt="http://schemas.openxmlformats.org/officeDocument/2006/docPropsVTypes"/>
</file>