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25-TA-2627: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"Sadales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05.06.2026.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05.06.2026.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