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Ārējo automātisko defibrilatoru uzstādīšanas, ekspluatācijas, tehniskās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sniegtais skaidrojums nav saistīts ar iepriekš izteiktā iebilduma būtību, tāpēc iebildums tiek uzturēts. Lūdzu atbilstoši Ministru kabineta noteikumiem Nr. 617 "Tiesību akta projekta sākotnējās ietekmes izvērtēšanas kārtība" un Vadlīnijām tiesību akta projekta sākotnējās ietekmes novērtēšanai un novērtējuma ziņojuma sagatavošanai vienotajā TAP portālā (turpmāk - Vadlīnijas) </w:t>
            </w:r>
            <w:r w:rsidR="00000000" w:rsidRPr="00000000" w:rsidDel="00000000">
              <w:rPr>
                <w:b w:val="1"/>
                <w:u w:val="single"/>
                <w:rtl w:val="0"/>
              </w:rPr>
              <w:t xml:space="preserve">par noteikumu projektā ietvertajām informācijas sniegšanas prasībām,</w:t>
            </w:r>
            <w:r w:rsidR="00000000" w:rsidRPr="00000000" w:rsidDel="00000000">
              <w:rPr>
                <w:rtl w:val="0"/>
              </w:rPr>
              <w:t xml:space="preserve"> kas attiecas uz noteikumu projekta mērķa grupām, veikt administratīvo izmaksu monetāro novērtējumu. Lūdzu iepazīties ar Vadlīnijās iekļauto aprēķina metodiku un jautājumu gadījumā sazināties ar Valsts kanceleju.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sniegtais skaidrojums nav saistīts ar iepriekš izteiktā iebilduma būtību, tāpēc iebildums tiek uzturēts. Noteikumu projektā ietvertā </w:t>
            </w:r>
            <w:r w:rsidR="00000000" w:rsidRPr="00000000" w:rsidDel="00000000">
              <w:rPr>
                <w:b w:val="1"/>
                <w:rtl w:val="0"/>
              </w:rPr>
              <w:t xml:space="preserve">prasība privātpersonām iegādāties automātiskos defibrilatorus uzskatāma par atbilstības izmaksām.</w:t>
            </w:r>
            <w:r w:rsidR="00000000" w:rsidRPr="00000000" w:rsidDel="00000000">
              <w:rPr>
                <w:rtl w:val="0"/>
              </w:rPr>
              <w:t xml:space="preserve"> Lūdzu atbilstoši Ministru kabineta noteikumiem Nr. 617 "Tiesību akta projekta sākotnējās ietekmes izvērtēšanas kārtība" un Vadlīnijām tiesību akta projekta sākotnējās ietekmes novērtēšanai un novērtējuma ziņojuma sagatavošanai vienotajā TAP portālā (turpmāk - Vadlīnijas) </w:t>
            </w:r>
            <w:r w:rsidR="00000000" w:rsidRPr="00000000" w:rsidDel="00000000">
              <w:rPr>
                <w:b w:val="1"/>
                <w:rtl w:val="0"/>
              </w:rPr>
              <w:t xml:space="preserve">veikt atbilstības izmaksu monetāro novērtējumu, iekļaujot pieejamos rādītājus un datus tabulā (aprēķins tiks veikts automātiski) un sagatavojot veikto aprēķinu paskaidrojumu.</w:t>
            </w:r>
            <w:r w:rsidR="00000000" w:rsidRPr="00000000" w:rsidDel="00000000">
              <w:rPr>
                <w:rtl w:val="0"/>
              </w:rPr>
              <w:t xml:space="preserve"> Atbilstības izmaksu aprēķins veicams mērķa grupai kopumā, bet, ja mērķa grupas lielums nav zināms, tad aprēķinu var veikt uz vienu privātpersonu. Lūdzu iepazīties ar Vadlīnijās iekļauto aprēķina metodiku un jautājumu gadījumā sazināties ar Valsts kanceleju.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7.sadaļā iekļaut šo tekstu no izziņas: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sniegs vienreizēju atbalstu, organizējot ĀAD iepirkumu vidējās un profesionālās izglītības iestādēm, interešu izglītības iestādēm un sporta iestādēm, kas atbilst I vai II kategorijai. ĀAD iepirkumu vadīs Nacionālais veselības dienests, nodrošinot caurskatāmu un atbildīgu iepirkuma procesu. Vienreizējs atbalsts nodrošinās minētajām iestādēm ĀAD piegādi un nodošanu pašvaldības noteiktajai kontaktpersonai. Kontaktpersona, saņemot ĀAD, to uzstādīs atbilstoši ražotāja instrukcijām un Noteikuma projekta anotācijā norādītajam. Iestādes, kuras saņems ĀAD, ir izvēlētas pēc skaidriem kritērijiem, prioritizējot tās, kuras atbilst I vai II kategorijai. Vienreizējs atbalsts nesegs citas izmaksas, kas varētu rasties saistībā ar ĀAD uzturēšanu (piemēram, bateriju nomaiņu izlādes gadījumā). ĀAD iepirkums ir plānots 2024. gadā, un tas tiks finansēts no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TAP portāla darba vide nav pieejama visiem, lūdzam lietot TAP portāla publiskās vides saiti - https://tapportals.mk.gov.lv/public_participation/06efc2a4-be1a-4c4f-b71a-cc4892c36d65.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6.3.punktā norādīto attiecībā uz Rīgas Stradiņa universitātes sniegto atzinumu - kādā formātā tas tika sniegts, kurā brīdī. Vēršam uzmanību, ka minētā organizācija nav uzskatāma par sabiedrības pārstāvi, attiecīgi jāvērtē, kā tās sniegto viedokli atspoguļot - ja atzinums tika sniegts saskaņošanas laikā, tad to var manuāli pievienot TAP portālā un apstrādāt izziņā.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07.06.2024. 14.04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07.06.2024. 14.04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Atzinumi_23-TA-1090.docx</dc:title>
</cp:coreProperties>
</file>

<file path=docProps/custom.xml><?xml version="1.0" encoding="utf-8"?>
<Properties xmlns="http://schemas.openxmlformats.org/officeDocument/2006/custom-properties" xmlns:vt="http://schemas.openxmlformats.org/officeDocument/2006/docPropsVTypes"/>
</file>