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speciālajām zināšanām bērnu tiesību aizsardzības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Izglītības iestāžu reģistrā reģistrēta un akreditēta augstākās izglītības iestāde vai </w:t>
            </w:r>
            <w:r w:rsidR="00000000" w:rsidRPr="00000000" w:rsidDel="00000000">
              <w:rPr>
                <w:rtl w:val="0"/>
              </w:rPr>
              <w:t xml:space="preserve">Profesionālās izglītības likuma 16.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minētā profesionālās izglītības iestāde, vai valsts iestāde, kurai normatīvajā aktā ir paredzētas tiesības veikt izglītojošu darbību (turpmāk visas kopā – iestāde) atbilstoši izstrādātajiem kompetences pilnveides programmu paraugiem un to metodikām, organizē kompetences pilnveides programmu apguvi;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13.1. apakšpunkts paredz, ka, saskaņojot ar centru pasniedzējus, Izglītības iestāžu reģistrā reģistrēta un akreditēta augstākās izglītības iestāde vai Profesionālās izglītības likuma 16.</w:t>
            </w:r>
            <w:r w:rsidR="00000000" w:rsidRPr="00000000" w:rsidDel="00000000">
              <w:rPr>
                <w:vertAlign w:val="superscript"/>
                <w:rtl w:val="0"/>
              </w:rPr>
              <w:t xml:space="preserve">1</w:t>
            </w:r>
            <w:r w:rsidR="00000000" w:rsidRPr="00000000" w:rsidDel="00000000">
              <w:rPr>
                <w:rtl w:val="0"/>
              </w:rPr>
              <w:t xml:space="preserve"> panta pirmajā daļā minētā profesionālās izglītības iestāde, vai valsts iestāde, kurai normatīvajā aktā ir paredzētas tiesības veikt izglītojošu darbību (turpmāk visas kopā – iestāde) atbilstoši izstrādātajiem kompetences pilnveides programmu paraugiem un to metodikām, organizē kompetences pilnveides programmu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turpmāk vienīgi Izglītības iestāžu reģistrā reģistrētai un akreditētai augstākās izglītības iestādei vai Profesionālās izglītības likuma 16.</w:t>
            </w:r>
            <w:r w:rsidR="00000000" w:rsidRPr="00000000" w:rsidDel="00000000">
              <w:rPr>
                <w:vertAlign w:val="superscript"/>
                <w:rtl w:val="0"/>
              </w:rPr>
              <w:t xml:space="preserve">1 </w:t>
            </w:r>
            <w:r w:rsidR="00000000" w:rsidRPr="00000000" w:rsidDel="00000000">
              <w:rPr>
                <w:rtl w:val="0"/>
              </w:rPr>
              <w:t xml:space="preserve">panta pirmajā daļā minētai profesionālās izglītības iestādei būs tiesības organizēt kompetences pilnveides programmu apguvi. Jāņem vērā, ka šobrīd šāds ierobežojums nepastāv un programmu apguvi var organizēt arī citas Izglītības iestāžu reģistrā reģistrētas izglītības iestādes, ne tikai augstākās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projekta sākotnējās ietekmes novērtējuma ziņojumā ietvert pamatojumu šāda ierobežojuma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25-TA-75</w:t>
    </w:r>
    <w:r>
      <w:br/>
    </w:r>
    <w:r w:rsidR="00000000" w:rsidRPr="00000000" w:rsidDel="00000000">
      <w:rPr>
        <w:rtl w:val="0"/>
      </w:rPr>
      <w:t xml:space="preserve">Izdrukāts 17.04.2026. 17.16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25-TA-75</w:t>
    </w:r>
    <w:r>
      <w:br/>
    </w:r>
    <w:r w:rsidR="00000000" w:rsidRPr="00000000" w:rsidDel="00000000">
      <w:rPr>
        <w:rtl w:val="0"/>
      </w:rPr>
      <w:t xml:space="preserve">Izdrukāts 17.04.2026. 17.16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Atzinumi_25-TA-75.docx</dc:title>
</cp:coreProperties>
</file>

<file path=docProps/custom.xml><?xml version="1.0" encoding="utf-8"?>
<Properties xmlns="http://schemas.openxmlformats.org/officeDocument/2006/custom-properties" xmlns:vt="http://schemas.openxmlformats.org/officeDocument/2006/docPropsVTypes"/>
</file>