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tomātiskās informācijas apmaiņas par pārdevējiem, kuri gūst ienākumus, izmantojot digitālās platformas,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19.01.2023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19.01.2023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