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ņemt vērā Datu valsts inspekcijas norādes par anotācijas 8.1.13. apakšpunkta aizpildīšanu.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Gūtmanis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08.07.2025.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08.07.2025.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