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25. aprīļa noteikumos Nr. 203 "Ražotāju organizāciju atzīšanas un atbalsta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25. aprīļa noteikumos Nr. 203 "Ražotāju organizāciju atzīšanas un atbalsta piešķiršanas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5.punkts paredz izteikt noteikumu 14.punktu jaunā redakcijā, nosakot, ka ražotāju organizācijas nodokļu parāda kopsumma nepārsniedz 1000 euro, vai Valsts ieņēmumu dienests ir pieņēmis lēmumu pagarināt vai atlikt nodokļu maksājumu termiņu saskaņā ar likuma "Par nodokļiem un nodevām"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tas ir atsevišķs punkts un no tā vajadzētu būt skaidrai regulējamai domai, taču šobrīd nav saprotams, kādas sekas tas rada, kāds sasniedzamais mērķis.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Turklāt, lai gan noteikumu projekta anotācijā ir norādīts, ka "Ņemot vērā to, ka MK noteikumu Nr. 203 14. punkta normas attiecībā uz VID administrēto nodokļu parādiem un tiek sasaistītas ar VID administrēto nodokļu parādnieku datu bāzi, normā būtu jāsvītro visi izņēmumi, jo tie jau ir atrunāti likumā "Par nodokļiem un nodevām" un publiskajā datu bāzē neparādās.", kas ir ļoti korekti norādīts, taču normā joprojām tiek atrunāts par izņēmumiem, kas netiek iekļauts VID administrēto nodokļu parādnieku datubāzē, lai gan to nosaka likums "Par nodokļiem un nodevām".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likuma "Par nodokļiem un nodevām" 18.panta pirmās daļas 8.punktam nodokļu administrācija nodrošina informācijas pieejamību par tiem nodokļu maksātājiem, kuriem Valsts ieņēmumu dienesta administrēto nodokļu (nodevu) parāda kopsumma pārsniedz 150 euro, </w:t>
            </w:r>
            <w:r w:rsidR="00000000" w:rsidRPr="00000000" w:rsidDel="00000000">
              <w:rPr>
                <w:u w:val="single"/>
                <w:rtl w:val="0"/>
              </w:rPr>
              <w:t xml:space="preserve">izņemot nodokļu maksājumus, kuru maksāšanas termiņš saskaņā ar šā likuma 24.panta pirmo, 1.3 un 1.</w:t>
            </w:r>
            <w:r w:rsidR="00000000" w:rsidRPr="00000000" w:rsidDel="00000000">
              <w:rPr>
                <w:u w:val="single"/>
                <w:vertAlign w:val="superscript"/>
                <w:rtl w:val="0"/>
              </w:rPr>
              <w:t xml:space="preserve">7</w:t>
            </w:r>
            <w:r w:rsidR="00000000" w:rsidRPr="00000000" w:rsidDel="00000000">
              <w:rPr>
                <w:u w:val="single"/>
                <w:rtl w:val="0"/>
              </w:rPr>
              <w:t xml:space="preserve"> daļu ir pagarināts, sadalīts termiņos, atlikts vai atkārtoti sadalīts termiņos vai attiecībā uz kuriem ir noslēgts vienošanās līgums saskaņā ar šā likuma 41.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mūsuprāt, noteikumu projekta 14.punktā nav nepieciešamības atrunāt daļu no izņēmumiem, jo to, kas netiek ietverts konkrētajā VID administrēto nodokļu parādnieku datu bāzē, jau detalizēti nosaka likums "Par nodokļiem un nodevām".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anotācijā, skaidrot, ka/vai nodokļu parāda parāda paaugstināšana no 150 eiro uz 1000 eiro, neradīs riskus un negatīvas sekas konkrētajā nozarē.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maksājuma pieprasījuma iesniegšanas dienā nodokļu parāda kopsumma nepārsniedz 1000 euro, vai Valsts ieņēmumu dienests ir pieņēmis lēmumu pagarināt vai atlikt nodokļu maksājumu termiņu saskaņā ar likuma "Par nodokļiem un nodevām".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98.1punkts paredz vērtēt nodokļu parāda kompsummu, kā arī vai Valsts ieņēmumu dienests ir pieņēmis lēmumu pagarināt vai atlikt nodokļu maksājumu termiņu saskaņā ar likuma "Par nodokļiem un nodevām".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18.panta pirmās daļas 8.punktu VID administrētā nodokļu parādnieku datu bāzē publisko informāciju par nodokļu maksātājiem (juridiskām personām vai fiziskām personām – saimnieciskās darbības veicējiem), kuriem VID administrēto nodokļu (nodevu) parāda kopsumma pārsniedz 150 </w:t>
            </w:r>
            <w:r w:rsidR="00000000" w:rsidRPr="00000000" w:rsidDel="00000000">
              <w:rPr>
                <w:i w:val="1"/>
                <w:rtl w:val="0"/>
              </w:rPr>
              <w:t xml:space="preserve">euro</w:t>
            </w:r>
            <w:r w:rsidR="00000000" w:rsidRPr="00000000" w:rsidDel="00000000">
              <w:rPr>
                <w:rtl w:val="0"/>
              </w:rPr>
              <w:t xml:space="preserve">,  izņemot nodokļu maksājumus, kuru maksāšanas termiņš saskaņā ar likuma "Par nodokļiem un nodevām" 24. 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vai attiecībā uz kuriem ir noslēgts vienošanās līgums saskaņā ar minētā likuma 41. pantu.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projekta 98.</w:t>
            </w:r>
            <w:r w:rsidR="00000000" w:rsidRPr="00000000" w:rsidDel="00000000">
              <w:rPr>
                <w:i w:val="1"/>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maksājuma pieprasījuma iesniegšanas dienā publiskojamo Valsts ieņēmumu dienesta administrēto nodokļu (nodevu) parādnieku datubāzē nodokļu parāda kopsumma nepārsniedz 1000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Savickis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03.01.2025. 10.41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03.01.2025. 10.41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Atzinumi_24-TA-861.docx</dc:title>
</cp:coreProperties>
</file>

<file path=docProps/custom.xml><?xml version="1.0" encoding="utf-8"?>
<Properties xmlns="http://schemas.openxmlformats.org/officeDocument/2006/custom-properties" xmlns:vt="http://schemas.openxmlformats.org/officeDocument/2006/docPropsVTypes"/>
</file>