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Mātes un bērna veselības uzlabošanas plāns 2025.-2027.gadam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papildināt rīkojuma projektu ar TA nosaukumu.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Ševčuna (LM)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15.08.2025.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15.08.2025.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