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2008. gada 2. jūnija noteikumos Nr. 394 "Alkohola, narkotisko, psihotropo vai toksisko vielu ietekmes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17.04.2025.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17.04.2025.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