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Ražotāja paplašinātās atbildības sistēmu plastmasu saturošiem izstrādājumiem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dienests izskata dokumentus, kas apliecina ražotāja paplašinātās atbildības sistēmas piemērošanu, un pieņem lēmumu par apsaimniekotāju;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"Ražotāja paplašinātās atbildības sistēmu plastmasu saturošiem izstrādājumiem darbības noteikumi" (turpmāk - projekts) 1.3. apakšpunkts cita starp noteic, ka projekts paredz kārtību, kādā dienests izskata dokumentus un pieņem lēmumu par apsaimniekotāju. Projekta 13. punkts paredz, kādas darbības jāveic, lai apstiprinātu ražotāja paplašinātās atbildības sistēmu un noslēgtu līgumu starp apsaimniekotāju un dienestu. Projekta 16.1. apakšpunktā cita starp noteikts, ka Valsts vides dienests mēneša laikā pārbauda apsaimniekošanas sistēmas atbilstību iesniegtajam apsaimniekošanas plānam un pieņem lēmumu par līguma starp apsaimniekotāju un dienestu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iekļaut kārtību, kādā Valsts vides dienests pieņem lēmumu par apsaimniekotāju, jo pašlaik projekts šādu kārtību neparedz, proti, nav skaidrs, ar kuru brīdi komersants kļūst par apsaimniekotāju.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projekta sākotnējās ietekmes novērtējuma ziņojuma 2.1. sadaļas "Fiziskās personas" informāciju attiecībā uz to, kā tiesiskais regulējums ietekmē komersantus (juridiskās personas), vienlaikus novēršot informācijas dublēšanos ar sadaļā "Juridiskās personas"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09.11.2022.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09.11.2022.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Atzinumi_22-TA-189.docx</dc:title>
</cp:coreProperties>
</file>

<file path=docProps/custom.xml><?xml version="1.0" encoding="utf-8"?>
<Properties xmlns="http://schemas.openxmlformats.org/officeDocument/2006/custom-properties" xmlns:vt="http://schemas.openxmlformats.org/officeDocument/2006/docPropsVTypes"/>
</file>