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pielikumā noteikt atsevišķu Dabas aizsardzības jomu, sniedzot šīs jomas darbību aprakstu "Biedrības un nodibinājumi, kuru mērķis ir dabas aizsardzība, atjaunošana un ilgtspējīga apsaimniekošana, sugu un biotopu aizsardzība, invazīvo svešzemju sugu ietekmes mazināšana, īpaši aizsargājamo dabas teritoriju pārvaldīšana, sabiedrības izglītošana un informēšana dabas aizsardzības jomā, kā arī cita ar dabas aizsardzību saistīta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pielikuma 9.punktu, precizējot vides aizsardzības darbības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kuru mērķis ir dabas resursu saglabāšana un to ilgtspējīga izmantošana, vides kvalitātes saglabāšana, piesārņojuma samazināšana, ūdens resursu pārvaldīšana, sabiedrības izglītošana un informēšana vides aizsardzības jomā, kā arī cita ar vides aizsardzību saistīta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Kazerovska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04.04.2024.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04.04.2024.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