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speciālās izglītības iestāžu tīkla sakārtošana un mācību vides un infrastruktūras, materiāltehniskā nodrošinājuma un mācību līdzekļu pilnveidošana, lai paaugstinātu speciālās izglītības iestāžu kapacitāti kvalitatīvas speciālās izglītības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 programmas tiek īstenotas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tikai speciālās izglītības iestādēs, bet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citās vispārizglītojošās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ne visās pašvaldībās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mērķis ir izglītības iestāžu 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sakārtošana, kuras īsteno speciālās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lai nodrošinātu mācību vides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materiāltehniskā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un mācību līdzekļu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pilnveidošanu, paaugstinātu speciālās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programmu īstenošanas kvalitāti speciālās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Vārtukapteine - Salaka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nacionālais iznākuma rādītājs – līdz 2029.gada 31.decembrim modernizēta mācību vide 30 speciālās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izglītības iestāžu skaitu tajās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pašvaldībās, kurās nav speciālās izglītības iestāžu, bet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īstenotas speciālajās klasēs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vispārizglītojošās skolās.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Vārtukapteine - Salaka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Projekta iesniedzējs pasākuma ietvaros ir pašvaldība, kuras administratīvajā teritorijā darbojas vismaz viena speciālās izglītības iestāde, kas pēc projekta iesnieguma apstiprināšanas ir arī finansējuma saņēmējs.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punktu ar teikumu: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 nav speciālās izglītības iestāde,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kurā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īstenotas speciālajās klasēs.''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Vārtukapteine - Salaka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Šo noteikumu 12. punktā minētajām pašvaldībām maksimāli plānotais Eiropas Reģionālās attīstības fonda finansējums ir šāds: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punktu ar teikumu: &amp;quot;Ja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 nav speciālās izglītības iestāde, tad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 kurā speciālās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īstenotas speciālajās klasēs.&amp;quot;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Vārtukapteine - Salaka (LIZDA)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Deklarācijā par Artura Krišjāņa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Kariņa vadītā Ministru kabineta iecerēto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vispārējās izglītības jomā viens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prioritārajiem darbības virzieniem ir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ikvienam iespēju iegūt kvalitatīvu, iekļaujošu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izglītību neatkarīgi no dzīvesvietas,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zināms, ka ne visos novados ir speciālās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bet ir izglītojamie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speciālām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kurās šobrīd tiek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ar speciālām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klasēs,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kuras piedalās speciālās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skolu tīkla sakārtošanā,  slēdzot speciālās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iestādi, vai to kā struktūrvienību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pievienojot vispārējās izglītības iestādei,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atsevišķas speciālās izglītības klases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vispārējās izglītības iestādēm, nesaņems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lai nodrošinātu efektīvu,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ilgtspējīgu, kvalitatīvu izglītības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Aicināmām rast papildus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kurās nav speciālās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bet izglītojamie ar speciālām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vajadzībām tiek integrēti citās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iestādēs (kurās tiek īstenotas speciālās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17. panta trešo daļu pašvaldībai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jāizstrādā izglītības attīstības stratēģija, kas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dokuments, kas nosaka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uzdevumus un rīcības izglītības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attīstībai, kā arī sekmētu efektīvu, ilgtspējīgu,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kvalitatīvu izglītības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novadā. Izvērtējot speciālās izglītības iestāžu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tīklu savā administratīvajā teritorijā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reorganizāciju vai likvidāciju, jāņem vērā,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izglītības pieejamība un kvalitāte visā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vispārējās izglītības iestāžu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netiktu pasliktināta. Kvalitatīvas iekļaujošas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īstenošanai ir nepieciešami 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resursi, kuri nav pieejami visām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Šobrīd speciālās izglītības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nav Alūksnes, Balvu, Ludzas,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Valkas, Preiļu, Ventspils, Ogres, Ķekavas,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Mārupes, Ādažu, Siguldas, Varakļānu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novados, kā arī Ventspils pilsētā. uzskatām,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nepiešķirot atbilstošus resursus visām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netiek nodrošinātas vienlīdzīgas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iespējas saņemt kvalitatīvu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izglītojamajiem, kuri dzīvo novados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pilsētās, kur nav speciālās izglītības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sakārtot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tīklu, kuras īsteno speciālās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programmas un nodrošināt 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un infrastruktūras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materiāltehniskā nodrošinājuma un 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 pilnveidi, lai paaugstinātu speciālās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speciālās 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īstenošanas vietu kapacitāti kvalitatīvas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izglītības nodrošināšanā.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Vārtukapteine - Salaka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16.07.2023. 00.27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16.07.2023. 00.27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