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“Centralizētās platformas un sistēmas” nolūka “Pašvaldību pakalpojumu digitālā transformācija un pašvaldību atbalsta procesu modernizācija un centralizācija, t.sk. sadarbībā ar valsts pārvaldes institūcijām” projekta “Izglītību apliecinošo dokumentu reģistrs” pases apstiprināšanu un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22.04.2024.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22.04.2024.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Atzinumi_24-TA-345.docx</dc:title>
</cp:coreProperties>
</file>

<file path=docProps/custom.xml><?xml version="1.0" encoding="utf-8"?>
<Properties xmlns="http://schemas.openxmlformats.org/officeDocument/2006/custom-properties" xmlns:vt="http://schemas.openxmlformats.org/officeDocument/2006/docPropsVTypes"/>
</file>