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24-TA-169)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1</w:t>
            </w:r>
            <w:r w:rsidR="00000000" w:rsidRPr="00000000" w:rsidDel="00000000">
              <w:rPr>
                <w:rtl w:val="0"/>
              </w:rPr>
              <w:t xml:space="preserve"> Videi kaitīgu preču atkritumu, tekstilizstrādājumu,  izlietotā preču vai izstrādājumu iepakojuma vai vienreiz lietojamo galda trauku un piederumu apsaimniekotājs (turpmāk – apsaimniekotājs), kura līgumpartneri nemaksā nodokli par videi kaitīgām precēm, tekstilizstrādājumiem, preču vai izstrādājumu iepakojumu vai vienreiz lietojamiem galda traukiem un piederumiem, sagatavo pārskatu par videi kaitīgu preču atkritumu, tekstilizstrādājumu,  izlietotā preču vai izstrādājumu iepakojuma vai vienreiz lietojamo galda trauku un piederumu apsaimniekošanu un norāda aprēķināto nodokli (turpmāk – pārskats). Pārskatu elektroniski iesniedz pārbaudei tādam apsaimniekošanas sistēmu auditoram, kas nav piedalījies pārskata sagatavošanā un nav atkarīgs no apsaimniekotāja.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Apsaimniekotāju līgumpartneri (pārtikas produktu ražotāji) veic samaksu par apsaimniekotāju veiktajām atkritumu apsaimniekošanas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ražotāju sniegtā informācija liecina, ka pēdējo mēnešu laikā apsaimniekošanas tarifi ir pieauguši līdz pat četrām reizēm. Vienlaikus pārtikas ražotājiem nav iespējas pārliecināties par atkritumu apsaimniekotāju veiktajām apsaimniekošanas darbībām un to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92.</w:t>
            </w:r>
            <w:r w:rsidR="00000000" w:rsidRPr="00000000" w:rsidDel="00000000">
              <w:rPr>
                <w:vertAlign w:val="superscript"/>
                <w:rtl w:val="0"/>
              </w:rPr>
              <w:t xml:space="preserve">1</w:t>
            </w:r>
            <w:r w:rsidR="00000000" w:rsidRPr="00000000" w:rsidDel="00000000">
              <w:rPr>
                <w:rtl w:val="0"/>
              </w:rPr>
              <w:t xml:space="preserve">punktu, paredzot līgumpartneriem tiesības ierosināt pārskatu pārbaudi, piedaloties līgumpartneru norādītiem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Videi kaitīgu preču atkritumu, tekstilizstrādājumu,  izlietotā preču vai izstrādājumu iepakojuma vai vienreiz lietojamo galda trauku un piederumu apsaimniekotājs (turpmāk – apsaimniekotājs), kura līgumpartneri nemaksā nodokli par videi kaitīgām precēm, tekstilizstrādājumiem, preču vai izstrādājumu iepakojumu vai vienreiz lietojamiem galda traukiem un piederumiem, sagatavo pārskatu par videi kaitīgu preču atkritumu, tekstilizstrādājumu,  izlietotā preču vai izstrādājumu iepakojuma vai vienreiz lietojamo galda trauku un piederumu apsaimniekošanu un norāda aprēķināto nodokli (turpmāk – pārskats). Pārskatu elektroniski iesniedz pārbaudei tādam apsaimniekošanas sistēmu auditoram, kas nav piedalījies pārskata sagatavošanā un nav atkarīgs no apsaimniekotāja vai pēc līgumpartneru ierosinājuma līgumpartneru norādītam auditoram.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16.04.2024.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16.04.2024.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Atzinumi_24-TA-169.docx</dc:title>
</cp:coreProperties>
</file>

<file path=docProps/custom.xml><?xml version="1.0" encoding="utf-8"?>
<Properties xmlns="http://schemas.openxmlformats.org/officeDocument/2006/custom-properties" xmlns:vt="http://schemas.openxmlformats.org/officeDocument/2006/docPropsVTypes"/>
</file>