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decembra noteikumos Nr. 770 "Kārtība, kādā Eiropas Savienības fondu 2021.–2027. gada plānošanas periodā nodrošina ieguldījumu uzraudzību un izvērtēšanu, kā arī izstrādā un uztur Kohēzijas politikas fondu vadības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15.10.2024. 12.57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15.10.2024. 12.57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Atzinumi_24-TA-1934.docx</dc:title>
</cp:coreProperties>
</file>

<file path=docProps/custom.xml><?xml version="1.0" encoding="utf-8"?>
<Properties xmlns="http://schemas.openxmlformats.org/officeDocument/2006/custom-properties" xmlns:vt="http://schemas.openxmlformats.org/officeDocument/2006/docPropsVTypes"/>
</file>