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iepriekš izteikto iebildumu, ka projekta pasē ir jābūt iekļautam apliecinājumam, ka projekta ietvaros netiek sniegts atbalsts komercdarbībai.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iepriekš izteikto iebildumu, ka projekta pases 2.2. sadaļā ir jāiekļauj ne tikai saistītais projekts, bet arī norāde par dubultā finansējuma riska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sadaļas </w:t>
            </w:r>
            <w:r w:rsidR="00000000" w:rsidRPr="00000000" w:rsidDel="00000000">
              <w:rPr>
                <w:i w:val="1"/>
                <w:rtl w:val="0"/>
              </w:rPr>
              <w:t xml:space="preserve">“Modernizēto pārvaldes procesu  IKT risinājumi” </w:t>
            </w:r>
            <w:r w:rsidR="00000000" w:rsidRPr="00000000" w:rsidDel="00000000">
              <w:rPr>
                <w:rtl w:val="0"/>
              </w:rPr>
              <w:t xml:space="preserve">lūdzam aizpildīt nepieciešamo informāciju (kolonnas “Valsts mākonī” un “Risinājuma lietotāji”) par visiem sadaļā norādītajiem IKT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līdz projekta pases 5.1. norādīto IKT risinājumu aprakstu saskaņošanai un iesniegšanai VARAM atbilstoši 31.08.2021. Ministru kabineta noteikumu Nr.597 prasībām ir jābūt viennozīmīgai skaidrībai, vai tiks izstrādāti sistēmu pielāgojumi vai izstrādātas jaunas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precizēto projekta pases 3.3. sadaļu "Projekta ieguvumi, aicinām pie</w:t>
            </w:r>
            <w:r w:rsidR="00000000" w:rsidRPr="00000000" w:rsidDel="00000000">
              <w:rPr>
                <w:i w:val="1"/>
                <w:rtl w:val="0"/>
              </w:rPr>
              <w:t xml:space="preserve"> “Ieguvums slimnīcām”</w:t>
            </w:r>
            <w:r w:rsidR="00000000" w:rsidRPr="00000000" w:rsidDel="00000000">
              <w:rPr>
                <w:rtl w:val="0"/>
              </w:rPr>
              <w:t xml:space="preserve"> </w:t>
            </w:r>
            <w:r w:rsidR="00000000" w:rsidRPr="00000000" w:rsidDel="00000000">
              <w:rPr>
                <w:b w:val="1"/>
                <w:rtl w:val="0"/>
              </w:rPr>
              <w:t xml:space="preserve">tieši norādīt un aprakstīt konkrētos ieguvumus.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kolonnā </w:t>
            </w:r>
            <w:r w:rsidR="00000000" w:rsidRPr="00000000" w:rsidDel="00000000">
              <w:rPr>
                <w:i w:val="1"/>
                <w:rtl w:val="0"/>
              </w:rPr>
              <w:t xml:space="preserve">“Sasniegšanas gads”</w:t>
            </w:r>
            <w:r w:rsidR="00000000" w:rsidRPr="00000000" w:rsidDel="00000000">
              <w:rPr>
                <w:rtl w:val="0"/>
              </w:rPr>
              <w:t xml:space="preserve"> aicinām pārliecināties, vai norādītais 2023.gads ir korekts, ņemot vērā projekta pases 5.1. sadaļā </w:t>
            </w:r>
            <w:r w:rsidR="00000000" w:rsidRPr="00000000" w:rsidDel="00000000">
              <w:rPr>
                <w:i w:val="1"/>
                <w:rtl w:val="0"/>
              </w:rPr>
              <w:t xml:space="preserve">“Modernizēto pārvaldes procesu  IKT risinājumi”</w:t>
            </w:r>
            <w:r w:rsidR="00000000" w:rsidRPr="00000000" w:rsidDel="00000000">
              <w:rPr>
                <w:rtl w:val="0"/>
              </w:rPr>
              <w:t xml:space="preserve"> norādītos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4.1. kolonnā </w:t>
            </w:r>
            <w:r w:rsidR="00000000" w:rsidRPr="00000000" w:rsidDel="00000000">
              <w:rPr>
                <w:i w:val="1"/>
                <w:rtl w:val="0"/>
              </w:rPr>
              <w:t xml:space="preserve">“Darbības rezultāts”</w:t>
            </w:r>
            <w:r w:rsidR="00000000" w:rsidRPr="00000000" w:rsidDel="00000000">
              <w:rPr>
                <w:rtl w:val="0"/>
              </w:rPr>
              <w:t xml:space="preserve"> norādīt</w:t>
            </w:r>
            <w:r w:rsidR="00000000" w:rsidRPr="00000000" w:rsidDel="00000000">
              <w:rPr>
                <w:i w:val="1"/>
                <w:rtl w:val="0"/>
              </w:rPr>
              <w:t xml:space="preserve"> “Īstenots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lūdz Ministru kabineta rīkojuma projekta anotācijā iekļaut norādi uz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4.pielikumā noteikto 2.1.3.1. nolūku “Ārstniecības iestāžu procesu digitālā transformācija un ārstniecības procesā radīto datu pārvaldība”, kura ietvaros projekts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27.12.2022.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27.12.2022.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