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Pasākumus elektroenerģijas sistēmas stabilas darbības nodrošināšanai organizē elektroenerģijas pārvades sistēmas operators. Elektroenerģijas sistēmas dalībniekiem, Elektroenerģijas tirgus likuma izpratnē, ir pienākums nekavējoties izpildīt elektroenerģijas pārvades sistēmas operatora dotos rīkojumus attiecībā uz elektroenerģijas ģenerācijas un/vai patēriņa uzsākšanu, palielināšanu, samazināšanu un pārtraukšanu.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būtu nepieciešams lietot vienotu formulējumu - "manuāla pieprasījuma atslēgšanas procedūra", kas precīzāk atbildīs Eiropas Komisijas 2017. gada 24. novembra regulas (ES) 2017/2196 nosacījumiem un formulējumiem. Pārvades sistēmas operatora ierosināta redakcija, kam AS "Sadales tīkls" neiebilst.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Pasākumus elektroenerģijas sistēmas stabilas darbības nodrošināšanai, t.sk. manuālas un automātiskas pieprasījuma atslēgšanas procedūru, organizē elektroenerģijas pārvades sistēmas operators saskaņā ar sistēmas aizsardzības plānu un atjaunošanas plānu, kas izstrādāts pamatojoties uz Eiropas Komisijas 2017. gada 24. novembra regulu (ES) 2017/2196, ar ko izveido tīkla kodeksu par ārkārtas un atjaunošanas stāvokli elektrosistēmā. Elektroenerģijas sistēmas dalībniekiem, Elektroenerģijas tirgus likuma izpratnē, ir pienākums nekavējoties izpildīt elektroenerģijas pārvades sistēmas operatora dotos rīkojumus attiecībā uz elektroenerģijas ģenerācijas un/vai patēriņa uzsākšanu, palielināšanu, samazināšanu un pārtraukšanu.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Enerģētiskās krīzes elektroenerģijā risināšanai atkarībā no elektroapgādes traucējumu apmēra elektroenerģijas sistēmas operators īsteno: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 ierosinājis 11.punktu svītrot un integrēt noteikumu 6.punktā. AS "Sadales tīkls" tam neiebilst. Visā tekstā būtu nepieciešams lietot vienotu formulējumu - "manuāla pieprasījuma atslēgšanas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Elektroenerģijas sistēmas manuālo atslogošanu īsteno, ievērojot atslogojamo elektrolīniju izvadu periodiskas rotācijas principu, ar mērķi nodrošināt, ka elektrolīnijas izvada viena atslēguma ilgums nav ilgāks par trim stundām, ja tehniski tas ir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būtu nepieciešams lietot vienotu formulējumu - "manuāla pieprasījuma atslēgšanas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Manuālu pieprasījuma atslēgšanas procedūru īsteno, ievērojot atslogojamo elektrolīniju izvadu periodiskas rotācijas principu, ar mērķi nodrošināt, ka elektrolīnijas izvada viena atslēguma ilgums nav ilgāks par trim stundām, ja tehniski tas ir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Pārvades sistēmas operators vada sistēmas manuālu atslogošanu, ko īsteno pārvades sistēmas operators tieši vai netieši ar sadales sistēmas operatoru starpniecību.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nepieciešams vienot vienotu formulējumu - "manuāla pieprasījuma atslēgšanas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Pārvades sistēmas operators vada sistēmas manuālu pieprasījuma atslēgšanas procedūru, ko īsteno pārvades sistēmas operators tieši vai netieši ar sadales sistēmas operatoru starpniecību.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Manuālai atslogošanai netiek pakļauti 330/110/6-20 kV apakšstaciju elektrolīniju izvadi, kuri nodrošina elektroapgādi Ministrijas un Ekonomikas ministrijas noteiktiem tautsaimniecībai nozīmīgiem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nepieciešams vienot vienotu formulējumu - "manuāla pieprasījuma atslēgšanas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Manuālai pieprasījuma atslēgšanas procedūrai netiek pakļauti 330/110/6-20 kV apakšstaciju elektrolīniju izvadi, kuri nodrošina elektroapgādi šo noteikumu 15.punktā minētiem tautsaimniecībai nozīmīgiem elektroenerģijas objektiem vai šo noteikumu 6.punktā minētajos aizsardzības un atjaunošanas plānos noteiktajiem augstas prioritātes nozīmīgiem tīkla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sadarbībā ar Ekonomikas ministriju reizi gadā līdz 1. augustam atjauno tautsaimniecībai nozīmīgo elektroenerģijas objektu sarakstu, kuri nav pakļaujami elektroenerģijas patērētāju manuālās atslēgšanas procedūrai, Ministrija par to informē attiecīgo sistēmas operatoru. Saraksta izveidošanai Ministrija un Ekonomikas ministrija ir tiesīga pieprasīt no elektroenerģijas sistēmas operatoriem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redakcijā būtu lietderīgi lietot vienotu formulējumu - "manuāla pieprasījuma atslēgšanas procedūra", kas precīzāk atbildīs Eiropas Komisijas 2017. gada 24. novembra regulas (ES) 2017/2196 nosacījumiem un formulējumiem.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sadarbībā ar Ekonomikas ministriju reizi gadā līdz 1. augustam atjauno tautsaimniecībai nozīmīgo elektroenerģijas objektu sarakstu, kuri nav pakļaujami manuālās pieprasījuma atslēgšanas procedūrai, Ministrija par to informē pārvades un sadales sistēmas operatoru un tas tiek iekļauts šo noteikumu 6.punktā minētajos aizsardzības un atjaunošanas plānos. Saraksta izveidošanai Ministrija un Ekonomikas ministrija ir tiesīga pieprasīt no elektroenerģijas sistēmas operatoriem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29.08.2023.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29.08.2023.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