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 (ViA), sazinoties ar Vidzemes plānošanas reģionu (VPR), ir iepazinusies ar Austrumu pierobežas rīcības plāna projektu (Rīcības plāns), lai stiprinātu Austrumu pierobežas, tajā skaitā Latvijas, drošību un ekonomisko attīstību. ViA pievienojas VPR viedoklim nesaskaņot Rīcības plānu esošajā redakcijā. Izstrādātais Rīcības plāna projekts un tajā iekļautais teritoriālais tvērums ir pretrunā spēkā esošajiem hierarhiski augstākajiem plānošanas dokumentiem - Latvijas ilgtspējīgas attīstības stratēģijai 2030, turpmāk -  LIAS 2030, un tajā definētajai Nacionālo interešu teritorijai - Austrumu pierobeža. Atbalstām viedokli, ka Rīcības plānā pēc būtības nav iekļauta Vidzemes reģiona teritorija, nav ņemta vērā un nav nodrošināta sasaiste ar VPR Ilgtspējīgas attīstības stratēģijas 2030, turpmāk - VPR IAS 2013, definēto pierobežas teritoriju, kas ir viens no dokumentiem, kurš ņemts vērā arī, definējot Vidzemes Augstskolas attīstības stratēģiju 2023. – 2028.gadam.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 kuru savulaik dibināja sešas Vidzemes reģiona otrā līmeņa pašvaldības, atrodas Valmierā, bet ir nozīmīgs intelektuālais resurss visa reģiona attīstībai, kas veicina pētniecību un inovācijas aizsardzības un drošības jomā. Tā piedāvā unikālu potenciālu cilvēkresursu un zinātnes kapacitātes stiprināšanai, nodrošinot kvalificētus speciālistus un attīstot inovatīvus risinājumus. Īpaši izceļama maģistra studiju programma “Kiberdrošības inženierija”, kā arī kiberdrošības specializācija bakalaura programmā “Informācijas tehnoloģijas”. Gan bakalaura, gan maģistra līmenī redzams  potenciālo studējošo pieprasījuma pieaugums, jo kopumā pieprasījums pēc kiberdrošības speciālistiem aug un nākotnē tikai pieaugs. Studiju procesā sagatavotie absolventi apmēram 50% gadījumu uzsāk vai turpina darbu valsts pārvaldes institūcijās, un 50% strādā privātajā sektorā. Saskaņā ar Latvijas kiberdrošības stratēģiju 2023. – 2026.gadam, kiberdrošība ir visaptverošas valsts aizsardzības elements, attiecīgi šis apstāklis būtu jāņem vērā Rīcības plāna izstrādes procesā. Jaunās NIS2 direktīvas (The Network and Information Security Directive) stāšanās spēkā par pienākumu uzliek vairākām nozarēm un struktūrām veikt pasākumus kiberdrošības līmeņa paaugstināšanai. ViA ieguldījums un iesaiste Austrumu pierobežas stiprināšanā gan ar formālās izglītības piedāvājumu, gan arī uz tā bāzes veidotu mūžizglītības saturu nozīmē, ka tiks būtiski paaugstinātas un attīstītas valsts kiberaizsardzības spējas, paaugstināta noturība pret kiberuzbrukumiem un veicināta sabiedrības izpratne par draudiem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Dāvidsone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25.11.2024.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25.11.2024.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