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“Āriņi” un “Baltakmeņi” Ārlavas pagastā, Talsu novadā, daļu pirkšanu valsts reģionālā autoceļa P126 “Valdgale-Roja”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(Kopīpašnieku piekrišana)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“Āriņi” un “Baltakmeņi” Ārlavas pagastā, Talsu novadā, daļu pirkšanu valsts reģionālā autoceļa P126 “Valdgale-Roja”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rīkojuma projekta paskaidrojošajiem dokumentiem aktuālo izdruku no Nekustamā īpašuma valsts kadastra informācijas sistēmas, kas apliecina anotācijā norādītos datus par atsavināmo nekustamā īpašuma “Baltakmeņi” daļu - zemes vienību ar kadastra apzīmējumu 8837 001 0110, jo rīkojuma projektā ietvertajai informācijai ir jābūt atbilstošai tiem datiem, kas pieejami gan zemesgrāmatā, gan Nekustamā īpašuma valsts kadastra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“Āriņi” un “Baltakmeņi” Ārlavas pagastā, Talsu novadā, daļu pirkšanu valsts reģionālā autoceļa P126 “Valdgale-Roja”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rīkojuma projekta paskaidrojošajiem dokumentiem aktuālo izdruku no Nekustamā īpašuma valsts kadastra informācijas sistēmas, kas apliecina anotācijā norādītos datus par atsavināmo nekustamā īpašuma “Āriņi” daļu - zemes vienību ar kadastra apzīmējumu 8837 005 0131, jo rīkojuma projektā ietvertajai informācijai ir jābūt atbilstošai tiem datiem, kas pieejami gan zemesgrāmatā, gan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 </w:t>
            </w:r>
            <w:r w:rsidR="00000000" w:rsidRPr="00000000" w:rsidDel="00000000">
              <w:rPr>
                <w:rtl w:val="0"/>
              </w:rPr>
              <w:t xml:space="preserve"> atļaut Satiksmes ministrijai pirkt  šādas nekustamo īpašumu daļas, kas nepieciešamas transporta infrastruktūras attīstībai – valsts reģionālā autoceļa P126 “Skrunda-Aizpute” posma 10,09.-26,86. km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rīkojuma projekta 1. punktu, labojot kļūdainu autoceļa P126 “Skrunda-Aizpute” apzīmējumu.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Ministru kabineta 2009. gada 29. septembra  noteikumiem Nr.1104 "Noteikumi par valsts autoceļu un valsts autoceļu maršrutā ietverto pašvaldībām piederošo autoceļu posmu sarakstiem" valsts reģionālā autoceļa apzīmējums ir P126 “Valdgale-Roja”.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“Baltakmeņi” (nekustamā īpašuma kadastra Nr. 8837 001 0018) daļu – zemes vienību (zemes vienības kadastra apzīmējums 8837 001 0110) 0,01 ha platībā – Ārlavas pagastā, Talsu pagastā.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w:t>
            </w:r>
            <w:r w:rsidR="00000000" w:rsidRPr="00000000" w:rsidDel="00000000">
              <w:rPr>
                <w:rtl w:val="0"/>
              </w:rPr>
              <w:t xml:space="preserve">precizēt rīkojuma projekta 1.2. apakšpunktu, norādot nekustamā īpašuma “Baltakmeņi” adresi atbilstoši ierakstiem Valsts adrešu reģistra informācijas sistēmā norādītajai adresei ("Baltakmeņi", Ārlavas pagasts, Talsu novads).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pirkšanu un īpašuma tiesību nostiprināšanu zemesgrāmatā, segt no Satiksmes ministrijas budžeta programmas 23.00.00 "Valsts autoceļu fonds" apakšprogrammā 23.06.00 "Valsts autoceļu uzturēšana un atjaunošana" 2025. gadam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rīkojuma projekta 2.2. apakšpunktu, norādot atbilstošu izdevumu finansēšanas avotu.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Rīkojuma projekta 2.2. apakšpunktā ir norādīs, ka izdevumi tiks segti no Satiksmes ministrijas budžeta programmas 23.00.00 "Valsts autoceļu fonds" apakšprogrammā 23.06.00 "Valsts autoceļu uzturēšana un atjaunošana" 2025. gadam paredzētajiem līdzekļiem. Ir nepieciešams precizēt izdevumu finansēšanas avotu atbilstoši attiecīgajam laika periodam, kurā tiek īstenota nekustamā īpašuma atsavināšana.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anotācijas 1.2. sadaļu </w:t>
            </w:r>
            <w:r w:rsidR="00000000" w:rsidRPr="00000000" w:rsidDel="00000000">
              <w:rPr>
                <w:b w:val="1"/>
                <w:rtl w:val="0"/>
              </w:rPr>
              <w:t xml:space="preserve">“Mērķis”</w:t>
            </w:r>
            <w:r w:rsidR="00000000" w:rsidRPr="00000000" w:rsidDel="00000000">
              <w:rPr>
                <w:rtl w:val="0"/>
              </w:rPr>
              <w:t xml:space="preserve">, labojot kļūdainu autoceļa P126 “Skrunda-Aizpute” apzīmējumu.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Ministru kabineta 2009. gada 29. septembra  noteikumiem Nr.1104 "Noteikumi par valsts autoceļu un valsts autoceļu maršrutā ietverto pašvaldībām piederošo autoceļu posmu sarakstiem" valsts reģionālā autoceļa apzīmējums ir P126 “Valdgale-Roja”.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ietvert anotācijas 1.3. sadaļā </w:t>
            </w:r>
            <w:r w:rsidR="00000000" w:rsidRPr="00000000" w:rsidDel="00000000">
              <w:rPr>
                <w:b w:val="1"/>
                <w:rtl w:val="0"/>
              </w:rPr>
              <w:t xml:space="preserve">“Pašreizējā situācija, problēmas un risinājumi”</w:t>
            </w:r>
            <w:r w:rsidR="00000000" w:rsidRPr="00000000" w:rsidDel="00000000">
              <w:rPr>
                <w:rtl w:val="0"/>
              </w:rPr>
              <w:t xml:space="preserve"> papildus nomas tiesībai skaidrojumu par citām zemesgrāmatā nostiprinātajām lietu tiesībām uz nekustamo īpašumu "Baltakmeņi".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ietvert anotācijas 1.3. sadaļā </w:t>
            </w:r>
            <w:r w:rsidR="00000000" w:rsidRPr="00000000" w:rsidDel="00000000">
              <w:rPr>
                <w:b w:val="1"/>
                <w:rtl w:val="0"/>
              </w:rPr>
              <w:t xml:space="preserve">“Pašreizējā situācija, problēmas un risinājumi”</w:t>
            </w:r>
            <w:r w:rsidR="00000000" w:rsidRPr="00000000" w:rsidDel="00000000">
              <w:rPr>
                <w:rtl w:val="0"/>
              </w:rPr>
              <w:t xml:space="preserve"> skaidrojumu par atzīmes veidā nostiprināto ceļa servitūtu nekustamajam īpašumam “Āriņi”.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w:t>
            </w:r>
            <w:r w:rsidR="00000000" w:rsidRPr="00000000" w:rsidDel="00000000">
              <w:rPr>
                <w:rtl w:val="0"/>
              </w:rPr>
              <w:t xml:space="preserve">precizēt anotācijas 1.3. sadaļu </w:t>
            </w:r>
            <w:r w:rsidR="00000000" w:rsidRPr="00000000" w:rsidDel="00000000">
              <w:rPr>
                <w:b w:val="1"/>
                <w:rtl w:val="0"/>
              </w:rPr>
              <w:t xml:space="preserve">“Pašreizējā situācija, problēmas un risinājumi”</w:t>
            </w:r>
            <w:r w:rsidR="00000000" w:rsidRPr="00000000" w:rsidDel="00000000">
              <w:rPr>
                <w:rtl w:val="0"/>
              </w:rPr>
              <w:t xml:space="preserve">, norādot nekustamā īpašuma “Baltakmeņi” adresi atbilstoši ierakstiem Valsts adrešu reģistra informācijas sistēmā norādītajai adresei ("Baltakmeņi", Ārlavas pagasts, Talsu novads).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anotācijas 1.3. sadaļu </w:t>
            </w:r>
            <w:r w:rsidR="00000000" w:rsidRPr="00000000" w:rsidDel="00000000">
              <w:rPr>
                <w:b w:val="1"/>
                <w:rtl w:val="0"/>
              </w:rPr>
              <w:t xml:space="preserve">“Pašreizējā situācija, problēmas un risinājumi”</w:t>
            </w:r>
            <w:r w:rsidR="00000000" w:rsidRPr="00000000" w:rsidDel="00000000">
              <w:rPr>
                <w:rtl w:val="0"/>
              </w:rPr>
              <w:t xml:space="preserve">, labojot kļūdainu autoceļa P126 “Skrunda-Aizpute” apzīmējumu.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Ministru kabineta 2009. gada 29. septembra  noteikumiem Nr.1104 "Noteikumi par valsts autoceļu un valsts autoceļu maršrutā ietverto pašvaldībām piederošo autoceļu posmu sarakstiem" valsts reģionālā autoceļa apzīmējums ir P126 “Valdgale-Roja”.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nekustamā īpašuma “Baltakmeņi” (nekustamā īpašuma kadastra Nr. 8837 001 0018) daļu – zemes vienību (zemes vienības kadastra apzīmējums 8837 001 0110) 0,01 ha platībā – Ārlavas pagastā, Talsu pagastā, atbilstoši noteitkajam atlīdzības apmēram 129,02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w:t>
            </w:r>
            <w:r w:rsidR="00000000" w:rsidRPr="00000000" w:rsidDel="00000000">
              <w:rPr>
                <w:rtl w:val="0"/>
              </w:rPr>
              <w:t xml:space="preserve">precizēt Ministru kabineta sēdes protokollēmuma projekta 3.2. apakšpunktu, norādot nekustamā īpašuma “Baltakmeņi” adresi atbilstoši ierakstiem Valsts adrešu reģistra informācijas sistēmā norādītajai adresei ("Baltakmeņi", Ārlavas pagasts, Talsu novads).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25-TA-2981</w:t>
    </w:r>
    <w:r>
      <w:br/>
    </w:r>
    <w:r w:rsidR="00000000" w:rsidRPr="00000000" w:rsidDel="00000000">
      <w:rPr>
        <w:rtl w:val="0"/>
      </w:rPr>
      <w:t xml:space="preserve">Izdrukāts 23.12.2025.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25-TA-2981</w:t>
    </w:r>
    <w:r>
      <w:br/>
    </w:r>
    <w:r w:rsidR="00000000" w:rsidRPr="00000000" w:rsidDel="00000000">
      <w:rPr>
        <w:rtl w:val="0"/>
      </w:rPr>
      <w:t xml:space="preserve">Izdrukāts 23.12.2025.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Atzinumi_25-TA-2981.docx</dc:title>
</cp:coreProperties>
</file>

<file path=docProps/custom.xml><?xml version="1.0" encoding="utf-8"?>
<Properties xmlns="http://schemas.openxmlformats.org/officeDocument/2006/custom-properties" xmlns:vt="http://schemas.openxmlformats.org/officeDocument/2006/docPropsVTypes"/>
</file>