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 Izglītības un zinātnes ministrijai līdz 2026. gada 31. decembrim izstrādāt un iesniegt Ministru kabinetā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atsevišķas izglītības iestādes īsteno izglītības programmas, kurās noteikti augstāki un izvērstāki sasniedzamie rezultāti nekā attiecīgajos mācību priekšmetu programmu paraugos, kā arī izstrādā un īsteno mācību priekšmetu autorprogrammas, kas ir būtiska konkrētās izglītības programmas īstenošanas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norādām, ka trīs Rīgas valsts ģimnāzijas īsteno Starptautiskā bakalaurāta programmas, kuru pilnvērtīgai īstenošanai nepieciešama iespēja izstrādāt un īstenot arī attiecīgas autorprogrammas. Lūdzam skaidrot, vai plānotie jaunie nosacījumi neierobežos šādu izglītības iestāžu iespējas īstenot licencētās izglītības programmas un nodrošināt tajās noteikto sasniedzamo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pastāv arī starptautisko līgumu ietvaros izveidotas un darbojošās skolas, kuru īstenotajās izglītības programmās var būt iekļauti mācību priekšmeti vai to saturs, kas nav paredzēts valsts pamatizglītības standarta izglītības programmu paraugos.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skaidri paredzēt atbilstošus izņēmumus vai citus tiesiskus mehānismus, kas nodrošinātu izglītības iestāžu autonomiju izglītības programmu īstenošanā, tai skaitā iespēju izstrādāt un īstenot autorprogrammas un iekļaut izglītības programmās papildu mācību priekšmetus, ja tas nepieciešams konkrētās, tostarp starptautiskās, izglītības programmas īstenošanai. Vienlaikus šādam regulējumam būtu jānodrošina iespēja pilnvērtīgi īstenot normatīvajos aktos noteiktajā kārtībā licencētās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