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iepazinusies ar likumprojektu “Grozījumi Augstskolu likumā” (26-TA-1499). LTRK norāda, ka Augstskolu likuma 9. panta astotajā daļā, kas stājas spēkā 2028. gada 1. janvārī noteiktais, ka Izglītības un zinātnes ministram ir tiesības izdot rīkojumu par augstskolas akreditācijas atcelšanu vai anulēšanu ir nesamērīgs. Augstskolas akreditācijas iegūšana ir ilgstošs un sarežģīts process, līdz ar to ir nepamatoti to anulēt ar vienu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norāda, ka par nesamērīgu uzskatāms Augstskolu likumā paredzētais regulējums, saskaņā ar kuru augstskolai ir pienākums ne vēlāk kā 20 dienu laikā eksmatrikulēt ārvalstu studējošo, ja tas 10 dienas pēc kārtas bez attaisnojoša iemesla nav piedalījies studiju procesā un nav sasniedzams vai ja mēneša laikā ir apmeklējis mazāk nekā 80 procentus no studiju programmā paredzētajām lekcijām un nodarbībām. LTRK norāda, ka samērīgāka ir šāda redakcija: augstskolai ir pienākums ne vēlāk kā 20 dienu laikā eksmatrikulēt ārvalstu studējošo, ja tas 10 dienas pēc kārtas bez attaisnojoša iemesla nav piedalījies studiju procesā un nav sasniedzams vai ja mēneša laikā ir apmeklējis mazāk nekā 70 procentus no studiju programmā paredzētajām lekcijām un nodarbībām.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Bukovska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20.07.2026.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20.07.2026.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Atzinumi_26-TA-1499.docx</dc:title>
</cp:coreProperties>
</file>

<file path=docProps/custom.xml><?xml version="1.0" encoding="utf-8"?>
<Properties xmlns="http://schemas.openxmlformats.org/officeDocument/2006/custom-properties" xmlns:vt="http://schemas.openxmlformats.org/officeDocument/2006/docPropsVTypes"/>
</file>