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112 "Paliatīvās aprūpes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sabiedriskajā apspriedē saņemtajiem priekšlikumiem un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pakalpojumu nodrošināšanai ārstniecības iestāde, kas nosūtīja personu uz konsīliju, pēc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minētā konsīlija lēmuma saņemšanas sazinās ar paliatīvās aprūpes mobilās komandas pakalpojuma sniedzēju un piesaka pacientu attiecīgo pakalpojumu saņemšanai. Pacientu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minētajiem pakalpojumiem ārstniecības iestāde piesaka pēc vienošanās ar pacientu. Ja persona sava veselības stāvokļa vai vecuma dēļ pati nespēj pieņemt šādu lēmumu, par pakalpojuma pieteikšanu ārstniecības ietāde vienojas ar personas pilnvaroto personu vai, ja tādas nav, – personas laulāto vai personu, par kuru ar pacientu Fizisko personu reģistrā ir iekļautas </w:t>
            </w:r>
            <w:r w:rsidR="00000000" w:rsidRPr="00000000" w:rsidDel="00000000">
              <w:rPr>
                <w:rtl w:val="0"/>
              </w:rPr>
              <w:t xml:space="preserve">Fizisko personu reģistra likuma</w:t>
            </w:r>
            <w:r w:rsidR="00000000" w:rsidRPr="00000000" w:rsidDel="00000000">
              <w:rPr>
                <w:rtl w:val="0"/>
              </w:rPr>
              <w:t xml:space="preserve"> 11. panta pirmās daļas 36. punktā noteiktās ziņas, vai, ja tāda nav, – pilngadīgo un rīcībspējīgo tuvāko radinieku šādā secībā: personas bērnu, personas vecāku, personas brāli vai māsu, personas vecvecāku, personas mazbērnu (turpmāk - personas uzticības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Fizisko personu reģistra likuma 11. panta pirmās daļas 36. punktā minētās Fizisko personu reģistrā par personu iekļautās ziņas par partnerību satur datus, kas sevī ietver plašāku informācijas apjomu kā nepieciešams noteikumu 8. punktā minētā mērķa sasniegšanai, tas ir, ne tikai ziņas par partneri (vārds, uzvārds, personas kods), bet arī šādas ziņas: partnerības reģistrēšanas vai izbeigšanas datums, ziņas par dokumentu, kas apliecina partnerības reģistrēšanu vai izbeigšanu (dokumenta izdošanas datums; numurs, dokumenta izdevējiestādes nosaukums vai dokumenta izdevēja amatpersonas nosaukums), aizstāt noteikumu 8. punktā vārdus un skaitļus "personu, par kuru ar pacientu Fizisko personu reģistrā ir iekļautas Fizisko personu reģistra likuma 11. panta pirmās daļas 36. punktā noteiktās ziņas" ar vārdiem "partneri, ar kuru ir reģistrēta partnerība".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no projektā un projekta anotācijā noteiktā nav skaidrs, kādā kārtībā tiks iegūtas noteikumu 8. punktā minētās ziņas, papildināt projekta anotāciju, norādot personas datu iegūšanas avotu.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laulāto vai partneri, ar kuru ir reģistrēta partnerība, vai, ja tāda nav, – pilngadīgo un rīcībspējīgo tuvāko radinieku šādā secībā: personas bērnu, personas vecāku, personas brāli vai māsu, personas vecvecāku, personas mazbērnu (turpmāk - personas uzticības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25-TA-749</w:t>
    </w:r>
    <w:r>
      <w:br/>
    </w:r>
    <w:r w:rsidR="00000000" w:rsidRPr="00000000" w:rsidDel="00000000">
      <w:rPr>
        <w:rtl w:val="0"/>
      </w:rPr>
      <w:t xml:space="preserve">Izdrukāts 11.07.2025.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25-TA-749</w:t>
    </w:r>
    <w:r>
      <w:br/>
    </w:r>
    <w:r w:rsidR="00000000" w:rsidRPr="00000000" w:rsidDel="00000000">
      <w:rPr>
        <w:rtl w:val="0"/>
      </w:rPr>
      <w:t xml:space="preserve">Izdrukāts 11.07.2025.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Atzinumi_25-TA-749.docx</dc:title>
</cp:coreProperties>
</file>

<file path=docProps/custom.xml><?xml version="1.0" encoding="utf-8"?>
<Properties xmlns="http://schemas.openxmlformats.org/officeDocument/2006/custom-properties" xmlns:vt="http://schemas.openxmlformats.org/officeDocument/2006/docPropsVTypes"/>
</file>