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25-TA-197: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Augstskolu likumā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9.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Akreditācijas procesu organizē Akadēmiskās informācijas centrs. Akreditācijas procesu veido atbilstības novērtēšana, kvalitātes novērtēšana un lēmuma par akreditāciju pieņemšana. Akadēmiskās informācijas centra organizētā kvalitātes novērtēšana ir maksas pakalpojums. Akadēmiskās informācijas centra sniegto maksas pakalpojumu cenrādi nosaka Ministru kabinets.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Akreditācijas procesu uzsāk sešu mēnešu laikā pēc pirmās studiju programmas īstenošanas uzsākšanas dienas. Kārtējo akreditācijas procesu augstskola uzsāk ne vēlāk kā gadu pirms esošā akreditācijas termiņa beigām. Pirms lēmuma par augstskolas akreditāciju secīgi veic augstskolas atbilstības normatīvajiem aktiem novērtēšanu un kvalitātes novērtēšanu. Augstskolas atbilstības novērtēšanu trīs mēnešu laikā no augstskolas iesnieguma par atbilstības novērtēšanu saņemšanas dienas veic  Akadēmiskās informācijas centrs.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Augstskolas kvalitātes novērtēšanu pēc augstskolas izvēles veic Akadēmiskās informācijas centrs vai Eiropas augstākās izglītības kvalitātes nodrošināšanas reģistrā iekļauta kvalitātes nodrošināšanas aģentūra. Līgumu par kvalitātes vērtēšanu slēdz uz laiku ne ilgāku par deviņiem mēnešiem. Novērtēšanas izdevumus sedz augstskola.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Lēmumu par augstskolas akreditāciju vai lēmumu atteikt augstskolas akreditāciju pieņem Studiju kvalitātes komisija četru mēnešu laikā no augstskolas iesnieguma veikt tās akreditāciju saņemšanas dienas.  Augstskolu akreditē uz septiņiem vai trīs gadiem atbilstoši Ministru kabineta noteiktajām prasībām.  Akadēmiskās informācijas centrs ievada un aktualizē Valsts izglītības informācijas sistēmā informāciju par augstskolu akreditāciju.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Studiju kvalitātes komisijas lēmumu par augstskolas akreditāciju var apstrīdēt Apelācijas komisijā, un Apelācijas komisijas lēmumu var pārsūdzēt tiesā Administratīvā procesa likuma noteiktajā kārtībā.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Studiju kvalitātes komisijas un Apelācijas komisijas tehnisko un organizatorisko darbību akreditācijā nodrošina Akadēmiskās informācijas centrs.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Augstskolu atbilstības novērtēšanas un kvalitātes novērtēšanas kārtību,  akreditācijas kārtību, prasības augstskolas akreditācijai, tai skaitā atbilstības un kvalitātes novērtēšanai, kā arī ārkārtas akreditācijas, akreditācijas atcelšanas un akreditācijas anulēšanas kārtību nosaka Ministru kabinets.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Augstskola ir tiesīga izsniegt valstiski atzītus diplomus par attiecīgas studiju programmas apguvi, ja izpildīti šādi nosacījumi: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attiecīgā augstskola ir akreditēta un reģistrā ierakstīts augstskolas tips;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attiecīgā studiju programma ir īstenota atbilstoši normatīvo aktu prasībām.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Ja augstskola nenodrošina lēmuma par akreditāciju pieņemšanai norādīto studiju bāzi, informatīvo bāzi, studiju kvalitāti atbilstoši šā likuma 55.panta pirmajā daļā minētajām prasībām vai augstskolas darbībā ir konstatēti būtiski normatīvo aktu pārkāpumi, izglītības un zinātnes ministram ir tiesības izdot rīkojumu par augstskolas ārkārtas akreditāciju, akreditācijas laiku, akreditācijas atcelšanu vai anulēšanu.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Informācija par akreditētajām augstskolām, kurām ir tiesības izsniegt valstiski atzītus diplomus par augstākās izglītības iegūšanu, kā arī šajās augstskolās licencēto un akreditēto studiju programmu saraksts pieejams Valsts izglītības informācijas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uztur publiskās apspriešanas procesā izteikto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likumprojekta 9. pantu paredzēts izteikt jaunā redakcijā Augstskolu likuma 9. pantu. Panta devītajā daļā saglabāta spēkā esošā norma (AL 9. panta otrā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Augstskola ir tiesīga izsniegt valstiski atzītus diplomus par attiecīgas studiju programmas apguvi, ja izpildīti šādi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attiecīgā augstskola ir akreditēta un reģistrā ierakstīts augstskolas tips;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attiecīgā studiju programma ir īstenota atbilstoši normatīvo aktu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nesenos grozījumus Profesionālās izglītības likumā,[3] kā arī esošos vai gaidāmos grozījumus vairākos MK noteikumos (Nr. 322, 110, kā arī 52), lūdzam izvērtēt – vai piedāvātajā normā saglabājama tikai atsauce par “attiecīgas studiju programmas apguvi” vai normu nepieciešams papildināt arī ar norādi uz augstskolu īstenotajām profesionālās tālākizglītības un profesionālās pilnveides programmām. Šāds papildinājums garantētu, ka tikai akreditētas un prasībām atbilstošas augstskolas varētu izsniegt dokumentus, kas apliecina profesionālās tālākizglītības un profesionālās pilnveides programmu apguvi.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attiecas arī uz šī panta 11. daļu (“(11) Informācija par akreditētajām augstskolām, kurām ir tiesības izsniegt valstiski atzītus diplomus par augstākās izglītības iegūšanu, kā arī šajās augstskolās licencēto un akreditēto studiju programmu saraksts pieejams VIIS.”)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Publiskās apspriešanas  viedokļu apkopojumā norādīts IZM skaidrojums: "Uzskatām, ka šo jautājumu būs atkārtoti jāpārskata pēc pilotprojekta īstenošanas." Aicinām arī skaidrot ierobežojumus, kāpēc ir jāgaida pilotprojekta īstenošanas beigas, lai veiktu šādus grozījumus.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9.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Akreditācijas procesu organizē Akadēmiskās informācijas centrs. Akreditācijas procesu veido atbilstības novērtēšana, kvalitātes novērtēšana un lēmuma par akreditāciju pieņemšana. Akadēmiskās informācijas centra organizētā kvalitātes novērtēšana ir maksas pakalpojums. Akadēmiskās informācijas centra sniegto maksas pakalpojumu cenrādi nosaka Ministru kabinets.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Akreditācijas procesu uzsāk sešu mēnešu laikā pēc pirmās studiju programmas īstenošanas uzsākšanas dienas. Kārtējo akreditācijas procesu augstskola uzsāk ne vēlāk kā gadu pirms esošā akreditācijas termiņa beigām. Pirms lēmuma par augstskolas akreditāciju secīgi veic augstskolas atbilstības normatīvajiem aktiem novērtēšanu un kvalitātes novērtēšanu. Augstskolas atbilstības novērtēšanu trīs mēnešu laikā no augstskolas iesnieguma par atbilstības novērtēšanu saņemšanas dienas veic  Akadēmiskās informācijas centrs.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Augstskolas kvalitātes novērtēšanu pēc augstskolas izvēles veic Akadēmiskās informācijas centrs vai Eiropas augstākās izglītības kvalitātes nodrošināšanas reģistrā iekļauta kvalitātes nodrošināšanas aģentūra. Līgumu par kvalitātes vērtēšanu slēdz uz laiku ne ilgāku par deviņiem mēnešiem. Novērtēšanas izdevumus sedz augstskola.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Lēmumu par augstskolas akreditāciju vai lēmumu atteikt augstskolas akreditāciju pieņem Studiju kvalitātes komisija četru mēnešu laikā no augstskolas iesnieguma veikt tās akreditāciju saņemšanas dienas.  Augstskolu akreditē uz septiņiem vai trīs gadiem atbilstoši Ministru kabineta noteiktajām prasībām.  Akadēmiskās informācijas centrs ievada un aktualizē Valsts izglītības informācijas sistēmā informāciju par augstskolu akreditāciju.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Studiju kvalitātes komisijas lēmumu par augstskolas akreditāciju var apstrīdēt Apelācijas komisijā, un Apelācijas komisijas lēmumu var pārsūdzēt tiesā Administratīvā procesa likuma noteiktajā kārtībā.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Studiju kvalitātes komisijas un Apelācijas komisijas tehnisko un organizatorisko darbību akreditācijā nodrošina Akadēmiskās informācijas centrs.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Augstskolu atbilstības novērtēšanas un kvalitātes novērtēšanas kārtību,  akreditācijas kārtību, prasības augstskolas akreditācijai, tai skaitā atbilstības un kvalitātes novērtēšanai, kā arī ārkārtas akreditācijas, akreditācijas atcelšanas un akreditācijas anulēšanas kārtību nosaka Ministru kabinets.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Augstskola ir tiesīga izsniegt valstiski atzītus diplomus par attiecīgas studiju programmas apguvi, ja izpildīti šādi nosacījumi: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attiecīgā augstskola ir akreditēta un reģistrā ierakstīts augstskolas tips;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attiecīgā studiju programma ir īstenota atbilstoši normatīvo aktu prasībām.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Ja augstskola nenodrošina lēmuma par akreditāciju pieņemšanai norādīto studiju bāzi, informatīvo bāzi, studiju kvalitāti atbilstoši šā likuma 55.panta pirmajā daļā minētajām prasībām vai augstskolas darbībā ir konstatēti būtiski normatīvo aktu pārkāpumi, izglītības un zinātnes ministram ir tiesības izdot rīkojumu par augstskolas ārkārtas akreditāciju, akreditācijas laiku, akreditācijas atcelšanu vai anulēšanu.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Informācija par akreditētajām augstskolām, kurām ir tiesības izsniegt valstiski atzītus diplomus par augstākās izglītības iegūšanu, kā arī šajās augstskolās licencēto un akreditēto studiju programmu saraksts pieejams Valsts izglītības informācijas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uztur publiskās apspriešanas procesā izteikto iebildumu: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likumprojekta 9. pantu paredzēts izteikt jaunā redakcijā Augstskolu likuma 9. pantu. Panta astotajā daļā ietverts deleģējums Ministru kabinetam izdot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Augstskolu atbilstības novērtēšanas un kvalitātes novērtēšanas kārtību, akreditācijas kārtību un kritērijus, prasības augstskolas akreditācijai, tai skaitā atbilstības un kvalitātes novērtēšanai, kā arī ārkārtas akreditācijas, akreditācijas atcelšanas un akreditācijas anulēšanas kārtību nosaka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Piedāvātajā tiesību normā lietotais visa kopējā akreditācijas procesa un arī akreditācijas 3 posmu apraksts, mūsuprāt, var radīt neskaidrības par gaidāmo MK noteikumu saturu. Lūdzam deleģējošo normu precizēt, secīgi norādot 3 akreditācijas procesa posmus, kas korekti minēti arī panta pirmajā daļā, proti: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atbilstības novērtēšana,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kvalitātes novērtēšana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lēmuma par akreditāciju pieņemšana.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Iespējamā 9. panta astotās daļas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Ministru kabinets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akreditācijas kritērijus un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atbilstības novērtēšanas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kvalitātes novērtēšanas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lēmuma par akreditāciju pieņemšanas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ārkārtas akreditācijas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akreditācijas atcelšanas un akreditācijas anulēšanas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120., 121., 122., 123. un 124. punktu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 Grozījumi šā likuma 1. pantā par 1.</w:t>
            </w:r>
            <w:r w:rsidR="00000000" w:rsidRPr="00000000" w:rsidDel="00000000">
              <w:rPr>
                <w:vertAlign w:val="superscript"/>
                <w:rtl w:val="0"/>
              </w:rPr>
              <w:t xml:space="preserve">1</w:t>
            </w:r>
            <w:r w:rsidR="00000000" w:rsidRPr="00000000" w:rsidDel="00000000">
              <w:rPr>
                <w:rtl w:val="0"/>
              </w:rPr>
              <w:t xml:space="preserve"> punkta izteikšanu jaunā redakcijā, 16. punkta izslēgšanu un vārdu aizstāšanu 17. punktā, grozījumi par šā likuma 8.</w:t>
            </w:r>
            <w:r w:rsidR="00000000" w:rsidRPr="00000000" w:rsidDel="00000000">
              <w:rPr>
                <w:vertAlign w:val="superscript"/>
                <w:rtl w:val="0"/>
              </w:rPr>
              <w:t xml:space="preserve">2</w:t>
            </w:r>
            <w:r w:rsidR="00000000" w:rsidRPr="00000000" w:rsidDel="00000000">
              <w:rPr>
                <w:rtl w:val="0"/>
              </w:rPr>
              <w:t xml:space="preserve"> panta pirmās daļas 8. punkta, 9. panta un 14.</w:t>
            </w:r>
            <w:r w:rsidR="00000000" w:rsidRPr="00000000" w:rsidDel="00000000">
              <w:rPr>
                <w:vertAlign w:val="superscript"/>
                <w:rtl w:val="0"/>
              </w:rPr>
              <w:t xml:space="preserve">2</w:t>
            </w:r>
            <w:r w:rsidR="00000000" w:rsidRPr="00000000" w:rsidDel="00000000">
              <w:rPr>
                <w:rtl w:val="0"/>
              </w:rPr>
              <w:t xml:space="preserve"> panta trešās daļas izteikšanu jaunā redakcijā,  15.</w:t>
            </w:r>
            <w:r w:rsidR="00000000" w:rsidRPr="00000000" w:rsidDel="00000000">
              <w:rPr>
                <w:vertAlign w:val="superscript"/>
                <w:rtl w:val="0"/>
              </w:rPr>
              <w:t xml:space="preserve">1</w:t>
            </w:r>
            <w:r w:rsidR="00000000" w:rsidRPr="00000000" w:rsidDel="00000000">
              <w:rPr>
                <w:rtl w:val="0"/>
              </w:rPr>
              <w:t xml:space="preserve"> panta 3. punkta “a” apakšpunkta izslēgšanu, grozījumi šā likuma 55. pantā par pirmās daļas 1.</w:t>
            </w:r>
            <w:r w:rsidR="00000000" w:rsidRPr="00000000" w:rsidDel="00000000">
              <w:rPr>
                <w:vertAlign w:val="superscript"/>
                <w:rtl w:val="0"/>
              </w:rPr>
              <w:t xml:space="preserve">1</w:t>
            </w:r>
            <w:r w:rsidR="00000000" w:rsidRPr="00000000" w:rsidDel="00000000">
              <w:rPr>
                <w:rtl w:val="0"/>
              </w:rPr>
              <w:t xml:space="preserve"> punkta izslēgšanu un vārdu aizstāšanu ceturtajā daļā, grozījumi šā likuma 55.</w:t>
            </w:r>
            <w:r w:rsidR="00000000" w:rsidRPr="00000000" w:rsidDel="00000000">
              <w:rPr>
                <w:vertAlign w:val="superscript"/>
                <w:rtl w:val="0"/>
              </w:rPr>
              <w:t xml:space="preserve">1</w:t>
            </w:r>
            <w:r w:rsidR="00000000" w:rsidRPr="00000000" w:rsidDel="00000000">
              <w:rPr>
                <w:rtl w:val="0"/>
              </w:rPr>
              <w:t xml:space="preserve"> pantā par ceturtās daļas pirmā teikuma izteikšanu jaunā redakcijā un vārdu aizstāšanu sestajā daļā,  grozījumi šā likuma 55.</w:t>
            </w:r>
            <w:r w:rsidR="00000000" w:rsidRPr="00000000" w:rsidDel="00000000">
              <w:rPr>
                <w:vertAlign w:val="superscript"/>
                <w:rtl w:val="0"/>
              </w:rPr>
              <w:t xml:space="preserve">2</w:t>
            </w:r>
            <w:r w:rsidR="00000000" w:rsidRPr="00000000" w:rsidDel="00000000">
              <w:rPr>
                <w:rtl w:val="0"/>
              </w:rPr>
              <w:t xml:space="preserve"> pantā par vārdu aizstāšanu septītajā daļā, astotās daļas 4. punkta izteikšanu jaunā redakcijā, astotās daļas 2., 7., 8., 9. un 10. punkta izslēgšanu un papildināšanu ar 8.</w:t>
            </w:r>
            <w:r w:rsidR="00000000" w:rsidRPr="00000000" w:rsidDel="00000000">
              <w:rPr>
                <w:vertAlign w:val="superscript"/>
                <w:rtl w:val="0"/>
              </w:rPr>
              <w:t xml:space="preserve">1</w:t>
            </w:r>
            <w:r w:rsidR="00000000" w:rsidRPr="00000000" w:rsidDel="00000000">
              <w:rPr>
                <w:rtl w:val="0"/>
              </w:rPr>
              <w:t xml:space="preserve"> daļu, 55.</w:t>
            </w:r>
            <w:r w:rsidR="00000000" w:rsidRPr="00000000" w:rsidDel="00000000">
              <w:rPr>
                <w:vertAlign w:val="superscript"/>
                <w:rtl w:val="0"/>
              </w:rPr>
              <w:t xml:space="preserve">3 </w:t>
            </w:r>
            <w:r w:rsidR="00000000" w:rsidRPr="00000000" w:rsidDel="00000000">
              <w:rPr>
                <w:rtl w:val="0"/>
              </w:rPr>
              <w:t xml:space="preserve">panta izslēgšanu un grozījumi šā likuma 71. pantā par vārdu izslēgšanu 1. un 2. punktā stājas spēkā 2028.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121. Augstskolu un koledžu studiju virzienu akreditācijas termiņi, kuri beidzas pēc 2026. gada 1. janvāra, bet pirms 2027. gada 31. decembra, tiek pagarināti līdz 2027. gada 31. decembrim, ja studiju virzieni ir akreditēti uz sešiem gadiem.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 Augstskola nodrošina iekšējās kvalitātes nodrošināšanas sistēmas atbilstību šā likuma 5. panta 2.1 daļā noteiktajām prasībām līdz 2028. gada 1. janvārim."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123. Augstskolas un koledžas, kuras ir akreditētas uz nenoteiktu laiku, ir tiesīgas izsniegt valsts atzītus izglītības dokumentus līdz dienai, kad tiek pieņemts lēmums par augstskolas vai koledžas jaunu akreditāciju uz noteiktu laiku vai lēmums par atteikumu to akreditēt, bet ne ilgāk kā līdz 2032. gada 30. jūnijam.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124. To augstskolu un koledžu akreditācijā, kuras saskaņā ar Ministru kabineta 2025. gada 14. janvāra noteikumiem Nr. 40 "Eiropas Savienības kohēzijas politikas programmas 2021.–2027.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4.2.2.6. pasākuma "Cikliskas institucionālās akreditācijas ieviešana augstākajā izglītībā" īstenošanas noteikumi" noslēgušas līgumu ar Akadēmiskās informācijas centru par iesaisti pilotakreditācijas īstenošanā līdz 2027. gada 31. decembrim, piemēro šā likuma 9. panta noteikumus, kas stājas spēkā 2028. gada 1. janvārī.”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uztur publiskās apspriešanas procesā izteikto iebildumu: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pārejas noteikumos aprakstīta jauno normu ieviešanas kārtība: normas stājas spēkā 01.01.2028. (120. punkts), līdz tam 01.01.2026.-31.12.2027. tiek ar likumu pagarināti studiju virzienu akreditācijas termiņi (121.), līdz 01.01.2028. augstskolas pilnveido kvalitātes nodrošināšanas sistēmas (122.), līdz 30.06.2032. visas augstskolas iziet akreditācijas procesu.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vai sniegt skaidrojošu materiālu ar jauno tiesību normu ieviešanas grafiku. Uzskatām, ka likumprojekta materiālos būtu nepieciešama plašāka informācija par akreditācijas sistēmas pāreju no studiju virzienu akreditācijas uz augstskolu akreditāciju.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vairākām ieinteresētajām pusēm, tostarp arī par procesu atbildīgajām institūcijām, pietrūkst informācijas par institucionālās akreditācijas organizatoriskajiem un vērtēšanas aspektiem, kā rezultātā šobrīd akreditācijas jomā valda nenoteiktība.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Piemērs: LDDK ir saņēmis informāciju par RTU Liepājas Jūrniecības koledžas 4. LKI līmeņa programmām (jūrskolas programmas), kurām drīzumā beigsies akreditācija, bet IKVD atsakās īstenot jaunu akreditācijas procedūru, aizbildinoties ar to, ka arī zemāka līmeņa programmas tiks akreditētas iestādes institucionālās akreditācijas ietvaros un sīkākus komentārus nesniedz.</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9.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Akreditācijas procesu organizē Akadēmiskās informācijas centrs. Akreditācijas procesu veido atbilstības novērtēšana, kvalitātes novērtēšana un lēmuma par akreditāciju pieņemšana. Akadēmiskās informācijas centra organizētā kvalitātes novērtēšana ir maksas pakalpojums. Akadēmiskās informācijas centra sniegto maksas pakalpojumu cenrādi nosaka Ministru kabinets.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Akreditācijas procesu uzsāk sešu mēnešu laikā pēc pirmās studiju programmas īstenošanas uzsākšanas dienas. Kārtējo akreditācijas procesu augstskola uzsāk ne vēlāk kā gadu pirms esošā akreditācijas termiņa beigām. Pirms lēmuma par augstskolas akreditāciju secīgi veic augstskolas atbilstības normatīvajiem aktiem novērtēšanu un kvalitātes novērtēšanu. Augstskolas atbilstības novērtēšanu trīs mēnešu laikā no augstskolas iesnieguma par atbilstības novērtēšanu saņemšanas dienas veic  Akadēmiskās informācijas centrs.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Augstskolas kvalitātes novērtēšanu pēc augstskolas izvēles veic Akadēmiskās informācijas centrs vai Eiropas augstākās izglītības kvalitātes nodrošināšanas reģistrā iekļauta kvalitātes nodrošināšanas aģentūra. Līgumu par kvalitātes vērtēšanu slēdz uz laiku ne ilgāku par deviņiem mēnešiem. Novērtēšanas izdevumus sedz augstskola.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Lēmumu par augstskolas akreditāciju vai lēmumu atteikt augstskolas akreditāciju pieņem Studiju kvalitātes komisija četru mēnešu laikā no augstskolas iesnieguma veikt tās akreditāciju saņemšanas dienas.  Augstskolu akreditē uz septiņiem vai trīs gadiem atbilstoši Ministru kabineta noteiktajām prasībām.  Akadēmiskās informācijas centrs ievada un aktualizē Valsts izglītības informācijas sistēmā informāciju par augstskolu akreditāciju.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Studiju kvalitātes komisijas lēmumu par augstskolas akreditāciju var apstrīdēt Apelācijas komisijā, un Apelācijas komisijas lēmumu var pārsūdzēt tiesā Administratīvā procesa likuma noteiktajā kārtībā.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Studiju kvalitātes komisijas un Apelācijas komisijas tehnisko un organizatorisko darbību akreditācijā nodrošina Akadēmiskās informācijas centrs.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Augstskolu atbilstības novērtēšanas un kvalitātes novērtēšanas kārtību,  akreditācijas kārtību, prasības augstskolas akreditācijai, tai skaitā atbilstības un kvalitātes novērtēšanai, kā arī ārkārtas akreditācijas, akreditācijas atcelšanas un akreditācijas anulēšanas kārtību nosaka Ministru kabinets.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Augstskola ir tiesīga izsniegt valstiski atzītus diplomus par attiecīgas studiju programmas apguvi, ja izpildīti šādi nosacījumi: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attiecīgā augstskola ir akreditēta un reģistrā ierakstīts augstskolas tips;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attiecīgā studiju programma ir īstenota atbilstoši normatīvo aktu prasībām.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Ja augstskola nenodrošina lēmuma par akreditāciju pieņemšanai norādīto studiju bāzi, informatīvo bāzi, studiju kvalitāti atbilstoši šā likuma 55.panta pirmajā daļā minētajām prasībām vai augstskolas darbībā ir konstatēti būtiski normatīvo aktu pārkāpumi, izglītības un zinātnes ministram ir tiesības izdot rīkojumu par augstskolas ārkārtas akreditāciju, akreditācijas laiku, akreditācijas atcelšanu vai anulēšanu.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Informācija par akreditētajām augstskolām, kurām ir tiesības izsniegt valstiski atzītus diplomus par augstākās izglītības iegūšanu, kā arī šajās augstskolās licencēto un akreditēto studiju programmu saraksts pieejams Valsts izglītības informācijas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aicina IZM veikt visaptverošu risku analīzi, izvērtējot pārējas uz institucionālo akreditāciju ietekmi uz reglamentēto profesiju starptautisko atzīšanu (arī ārpus 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Jāizvērtē, vai Ministru kabinetam nosakāma kompetence paredzēt speciālu pieeju un principus augstskolu vērtēšanai, kurās ir pārstāvētas tematiskās jomas un attiecīgi studiju programmas, kuru apguves rezultātā persona var strādāt reglamentētā profesijā. Vai arī jānosaka, ka akreditācijas ietvaros tiek ņemtas vērā šo specifisko jomu reglamentējošie normatīvie akti vai starptautiskie standarti.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nepieciešams izvērtēt, vai nav jānosaka, ka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novērtēšanu veic attiecīgajā tematiskajā jomā atbilstoši kvalificēti eksperti,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vērtēšanas principi un metodika tiek balstīta arī uz jomu reglamentējošajiem normatīvajiem aktiem vai starptautiskajiem standartiem, ja tādi ir piemērojami u.c.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jūrniecībā STCW konvencija izvirza speciālas prasības gan ekspertiem, gan kvalitātes nodrošināšanas sistēmai.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25-TA-197</w:t>
    </w:r>
    <w:r>
      <w:br/>
    </w:r>
    <w:r w:rsidR="00000000" w:rsidRPr="00000000" w:rsidDel="00000000">
      <w:rPr>
        <w:rtl w:val="0"/>
      </w:rPr>
      <w:t xml:space="preserve">Izdrukāts 15.08.2025. 20.08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25-TA-197</w:t>
    </w:r>
    <w:r>
      <w:br/>
    </w:r>
    <w:r w:rsidR="00000000" w:rsidRPr="00000000" w:rsidDel="00000000">
      <w:rPr>
        <w:rtl w:val="0"/>
      </w:rPr>
      <w:t xml:space="preserve">Izdrukāts 15.08.2025. 20.08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Atzinumi_25-TA-197.docx</dc:title>
</cp:coreProperties>
</file>

<file path=docProps/custom.xml><?xml version="1.0" encoding="utf-8"?>
<Properties xmlns="http://schemas.openxmlformats.org/officeDocument/2006/custom-properties" xmlns:vt="http://schemas.openxmlformats.org/officeDocument/2006/docPropsVTypes"/>
</file>