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ziņojums"Digitālās transformācijas pamatnostādņu 2021. - 2027.gadam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(Digitālās transformācijas pamatnostādņu 2021.–2027. gadam ieviešanas plāns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"Digitālās transformācijas pamatnostādņu 2021. - 2027.gadam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starpposma izvērtējums" 31. un 32. lpp. norādītā teksta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martā iesniegts projekta idejas pieteikums "Tiesu medicīnas ekspertīzes un izpētes digitalizācijas attīstība" ES kohēzijas politikas programmas 2021.–2027. gadam priekšatlasei 1.3.1. specifiskā atbalsta mērķa "Izmantot digitalizācijas priekšrocības iedzīvotājiem, uzņēmumiem, pētniecības organizācijām un publiskajām iestādēm" 1.3.1.1. pasākuma "IKT risinājumu un pakalpojumu attīstība un iespēju radīšana privātajam sektoram" ietvarā."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martā iesniegts projekta idejas pieteikums "Tiesu medicīnas ekspertīzes un izpētes digitalizācijas attīstība" ES kohēzijas politikas programmas 2021.–2027. gadam priekšatlasei 1.3.1. specifiskā atbalsta mērķa "Izmantot digitalizācijas priekšrocības iedzīvotājiem, uzņēmumiem, pētniecības organizācijām un publiskajām iestādēm" 1.3.1.1. pasākuma "IKT risinājumu un pakalpojumu attīstība un iespēju radīšana privātajam sektoram" ietvarā. Projekta pieteikums ir saņēmis indikatīvu Digitālās modernizācijas tematiskās komitejas (16.07.2024.sēdes protokols Nr.3)  atbalstu finansējuma saņemšanai projektu programmas "E-lieta"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4.5.1. Rīcības apakšvirziens “</w:t>
            </w:r>
            <w:r w:rsidR="00000000" w:rsidRPr="00000000" w:rsidDel="00000000">
              <w:rPr>
                <w:i w:val="1"/>
                <w:rtl w:val="0"/>
              </w:rPr>
              <w:t xml:space="preserve">Izmeklēšanas un tiesvedības procesa tālāka digitalizācija</w:t>
            </w:r>
            <w:r w:rsidR="00000000" w:rsidRPr="00000000" w:rsidDel="00000000">
              <w:rPr>
                <w:rtl w:val="0"/>
              </w:rPr>
              <w:t xml:space="preserve">”  sadaļas kolonnā “Komentārs par neizpildi” norādīto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2024.gada 22.martā projektu priekšatlasei iesniedza projekta idejas pieteikumu "Tiesu medicīnas ekspertīzes un izpētes digitalizācijas attīstība"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2024.gada 22.martā projektu priekšatlasei iesniedza projekta idejas pieteikumu "Tiesu medicīnas ekspertīzes un izpētes digitalizācijas attīstība"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un tas ir saņēmis indikatīvu Digitālās modernizācijas tematiskās komitejas (16.07.2024.sēdes protokols Nr.3)  atbalstu finansējuma saņemšanai projektu programmas "E-lieta"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plāna mērķa 4.6.-5.2. pasākuma “</w:t>
            </w:r>
            <w:r w:rsidR="00000000" w:rsidRPr="00000000" w:rsidDel="00000000">
              <w:rPr>
                <w:i w:val="1"/>
                <w:rtl w:val="0"/>
              </w:rPr>
              <w:t xml:space="preserve">Nodrošināt veselības nozares valsts informācijas sistēmu, tai skaitā elektroniskās veselības kartes (laboratoriju dati, vizuālās diagnostikas dati, slimnīcu izraksti) sasaisti ar ES digitālās veselības infrastruktūru.</w:t>
            </w:r>
            <w:r w:rsidR="00000000" w:rsidRPr="00000000" w:rsidDel="00000000">
              <w:rPr>
                <w:rtl w:val="0"/>
              </w:rPr>
              <w:t xml:space="preserve">” kolonnā “Komentārs par neizpildi” norādīto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24.februārī Nacionālais veselības dienests ir iesniedzis pieteikumu EU4Health programmas grantā EU4H-2023-DGA-MS-IBA-05: Direct grants to Member States’ authorities: development and enhancement of MyHealth@EU services, including vaccination card services (DI-g-23-77). Tiek gaidīts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nogalē Nacionālais veselības dienests ir noslēdzis līgumu ar European Health and Digital Executive Agency (HADEA) par projekta "Latvian patient laboratory data exchange (LPLDE)", projekta numurs 101128622, īstenošanu EU4Health grantu konkursā EU4H-2022-DGA-MS-IBA-03: Direct grants to Member States’ authorities: expansion of MyHealth@EU Digital Service Infrastructure (eHDSI) with new services and to more Member States (AWP Ref: DI-g-22-21.01) un uzsācis organizatoriskos sagatavošanās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Nacionālais veselības dienests kā viens no projekta partneriem piedalās EU4Health programmas granta EU4H-2023-DGA-MS-IBA-05: Direct grants to Member States’ authorities: development and enhancement of MyHealth@EU services, including vaccination card services (DI-g-23-77) projektā "Eiropas digitālā vakcinācijas karte" (projekta Nr.:101183190). Projekta kopējā līguma summa ir  5 804 739.26 eiro un darbības laiks ir no 2024. gada 1. decembrim līdz 2027. gada 1. decembrim. Projektā piedalās arī Grieķija, Slovēnija, Īrija, Spānija, Kipra, Portugāle, Latvija, Francija, Itālija, Ungārija, Malta.</w:t>
            </w:r>
            <w:r w:rsidR="00000000" w:rsidRPr="00000000" w:rsidDel="00000000">
              <w:rPr>
                <w:b w:val="1"/>
                <w:rtl w:val="0"/>
              </w:rPr>
              <w:t xml:space="preserve">Projekta mērķis ir izstrādāt vadlīnijas Eiropas digitālās vakcinācijas kartes (EUVAC) ieviešanai ES e-veselības digitālo pakalpojumu infrastruktūrā MyHealth@EU.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laboratorisko izmeklējumu pārvaldības funkcionalitātes izveidi E-veselība sistēmā, ir uzsākts darbs arī laboratorijas datu apmaiņas ieviešanā ES līmenī. 2023.gada nogalē Nacionālais veselības dienests ir noslēdzis līgumu ar European Health and Digital Executive Agency (HADEA) par projekta "Latvian patient laboratory data exchange (LPLDE)" īstenošanu EU4Health grantu konkursā EU4H-2022-DGA-MS-IBA-03: Direct grants to Member States’ authorities: expansion of MyHealth@EU Digital Service Infrastructure (eHDSI) with new services and to more Member States (AWP Ref: DI-g-22-21.01). Projektā paredzēts izstrādāt gan risinājumu, lai Latvijas iedzīvotāja laboratorisko izmeklējumu datiem varētu piekļūt citas ES dalībvalsts ārstniecības persona, gan, lai Latvijas ārstniecības persona varētu piekļūt citas ES valsts iedzīvotāja laboratorisko izmeklējumu datiem.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plāna mērķa 4.6.-5.1. pasākuma “</w:t>
            </w:r>
            <w:r w:rsidR="00000000" w:rsidRPr="00000000" w:rsidDel="00000000">
              <w:rPr>
                <w:i w:val="1"/>
                <w:rtl w:val="0"/>
              </w:rPr>
              <w:t xml:space="preserve">Attīstīt e-recepšu un pacientu pamatdatu apmaiņu (veselības aprūpes nodrošināšanai) ar ES dalībvalstīm.</w:t>
            </w:r>
            <w:r w:rsidR="00000000" w:rsidRPr="00000000" w:rsidDel="00000000">
              <w:rPr>
                <w:rtl w:val="0"/>
              </w:rPr>
              <w:t xml:space="preserve">” kolonnā “Komentārs par neizpildi” norādīto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primārai lietošanai paredzētu elektronisko veselības datu apmaiņu ar citām ES valstīm, Nacionālais veselības dienests Eiropas Savienības infrastruktūras savienošanas instrumenta (Connecing Europe Facility) līdzfinansēta projekta ietvaros izveidojis nacionālo e-veselības kontaktpunktu un no 2024. gada 4.marta nodrošina e-recepšu un pacienta veselības pamatdatu apmaiņu ar Igauniju, Lietuvu, Portugāli, Spāniju, Čehiju, Poliju. Pārrobežu veselības pamatdatu apmaiņa daļēji notiek arī ar Franciju, Francija izsauc Latvijas iedzīvotāja veselības pamatdatus un var tos apskatīt. Šī projekta kopējās izmaksas ir 697 249 euro (Connecing Europe Facility finansējums - 314 078 euro apmērā un valsts budžeta finansējums - 383 171 euro apmērā, tai skaitā valsts budžeta līdzfinansējuma neattiecināmās izmaksas - 88 512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Pieņemti MK 06.02.2024. noteikumi Nr.88 "Grozījumi MK 01.11.2011. noteikumos Nr.850 "Nacionālā veselības dienesta nolikums"", ar kuriem NVD uzdots jauns uzdevums nodrošināt nacionālā e-veselības kontaktpunkta darbību un funkciju īstenošanu un ar nacionālā e-veselības kontaktpunkta starpniecību nodrošināt datu pārrobežu apmaiņu. Minētā uzdevuma īstenošanai NVD papildus piešķirtas 3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sniedza NVD datus par ārstniecības personu un ārstniecības atbalsta personu klasifikatoru Latvijā (profesijas, pamatspecialitātes, apakšspecialitātes) salīdzinājumam ar ES ārstniecības personu un ārstniecības atbalsta personu klasifikatoru."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primārai lietošanai paredzētu elektronisko veselības datu apmaiņu ar citām ES valstīm, Nacionālais veselības dienests Eiropas Savienības infrastruktūras savienošanas instrumenta (Connecing Europe Facility) līdzfinansēta projekta ietvaros izveidojis nacionālo e-veselības kontaktpunktu un no 2024. gada 4.marta nodrošina e-recepšu un pacienta veselības pamatdatu apmaiņu ar Igauniju, Lietuvu, Spāniju, Čehiju,Portugāli  un Poliju. Aktuālie dati ir pieejami šeit:   https://experience.arcgis.com/experience/77f459be23e545b48f46a79cfaf19423/page/1_1</w:t>
            </w:r>
            <w:r w:rsidR="00000000" w:rsidRPr="00000000" w:rsidDel="00000000">
              <w:rPr>
                <w:b w:val="1"/>
                <w:rtl w:val="0"/>
              </w:rPr>
              <w:t xml:space="preserve"> </w:t>
            </w:r>
            <w:r w:rsidR="00000000" w:rsidRPr="00000000" w:rsidDel="00000000">
              <w:rPr>
                <w:b w:val="1"/>
                <w:rtl w:val="0"/>
              </w:rPr>
              <w:t xml:space="preserve">Pārrobežu veselības pamatdatu apmaiņa daļēji notiek arī ar Franciju, Francija izsauc Latvijas iedzīvotāja veselības pamatdatus un var tos apskatīt. </w:t>
            </w:r>
            <w:r w:rsidR="00000000" w:rsidRPr="00000000" w:rsidDel="00000000">
              <w:rPr>
                <w:rtl w:val="0"/>
              </w:rPr>
              <w:t xml:space="preserve">Šī projekta kopējās izmaksas ir 697 249 euro (Connecing Europe Facility finansējums - 314 078 euro apmērā un valsts budžeta finansējums - 383 171 euro apmērā, tai skaitā valsts budžeta līdzfinansējuma neattiecināmās izmaksas - 88 512 euro).</w:t>
            </w:r>
            <w:r w:rsidR="00000000" w:rsidRPr="00000000" w:rsidDel="00000000">
              <w:rPr>
                <w:b w:val="1"/>
                <w:rtl w:val="0"/>
              </w:rPr>
              <w:t xml:space="preserve"> Ir plānots paplašināt sadarbības valstu loku.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Pieņemti MK 06.02.2024. noteikumi Nr.88 "Grozījumi MK 01.11.2011. noteikumos Nr.850 "Nacionālā veselības dienesta nolikums"", ar kuriem NVD uzdots jauns uzdevums nodrošināt nacionālā e-veselības kontaktpunkta darbību un funkciju īstenošanu un ar nacionālā e-veselības kontaktpunkta starpniecību nodrošināt datu pārrobežu apmaiņu. Minētā uzdevuma īstenošanai NVD papildus piešķirtas 3 amata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plāna mērķa 4.6.-3.2. pasākuma “Izveidot Onkoloģijas pacientu datu apmaiņas platformu.” kolonnā “Komentārs par neizpildi” norādīto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Austrumu klīniskā universitātes slimnīca(turpmāk - RAKUS) un Paula Stradiņa Klīniskā universitātes slimnīca (turpmāk - PSKUS) īsteno projektu, kura mērķis ir automatiskā datu sniegšana NVD izstrādātajam vēža pacienta kartei no RAKUS informācijas sistēmas “Ārsta birojs” uz E-veselības sistēmu. Ir noslēgts pirmais projekta posms- IT sistēmas izstrāde. Tiek īstenota IT sistēmas testēšana un plānots uzsākt darbus pie otrā un gala posma izstrādes, kas nodrošinās datu pieejamību (integrāciju) vēža pacienta kartei no RAKUS, PSKUS informācijas sistēmām. Pirmā posma ietvaros ir izstrādāti sekojoši datu lauki un katalogi: Pacienta karte, slimības karte, audzēju dati, slimības norise, ārstēšanas karte, terapijas dati. Izpildē atbilstoši noteiktajam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BKUS: Šobrīd sadarbībā ar NVD un reģistra izstrādātājiem ir veikta slimnīcas informāciju sistēmas (SIS) daļēja integrācija ar fukcionalitāti ""Vēža pacienta karte"". Ir integrēti pacienta pamatdati, vēža pacienta slimības karte, dati no histoloģijas laboratorijas. Ārsti uzsākuši pacientu datu ievadi SIS. Tuvākajā laikā plānots nodot datus no SIS vēža pacientu reģistram. Izpilde atbilstoši noteiktam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2.1.3.1.i. investīcijas projekts "</w:t>
            </w:r>
            <w:r w:rsidR="00000000" w:rsidRPr="00000000" w:rsidDel="00000000">
              <w:rPr>
                <w:i w:val="1"/>
                <w:rtl w:val="0"/>
              </w:rPr>
              <w:t xml:space="preserve">Klīnisko universitāšu slimnīcu onkoloģijas pacienta datu apmaiņas platformas izveide</w:t>
            </w:r>
            <w:r w:rsidR="00000000" w:rsidRPr="00000000" w:rsidDel="00000000">
              <w:rPr>
                <w:rtl w:val="0"/>
              </w:rPr>
              <w:t xml:space="preserve">". Šobrīd procesā - Platformas un klīnisko universitāšu slimnīcu (KUS) pielāgojumu tehniskās un iepirkumu dokumentācijas un autoruzraudzības izstrāde. Notiek intervijas ar SIA "Rīgas Austrumu klīniskā universitātes slimnīca", VSIA "Paula stradiņa klīniskā universitātes slimnīca" un VSIA "Bērnu klīniskā universitātes slimnīca" speciālistiem par IKT arhitektūru un procesiem. Izveidots pacientu datu apmaiņas platformas prototips, ar ambulatoriem izrakstiem; stacionārie izraksti un konsīliju dokumenti. Tuvākajā laikā plānots - Platformas un KUS pielāgojumu koncepcijas izstrāde (pirmā versija izskatīšana) un Platformas tehniskā specifikācija (pirmā versija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otrajā ceturksnī - plānots veikt iepirkuma procedūru Platformas un KUS pielāgojumu izstrādei un sākot ar trešo ceturksni, Platformas un KUS pielāgojumu izstrāde."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plāna mērķa 4.6.-3.4. pasākuma “</w:t>
            </w:r>
            <w:r w:rsidR="00000000" w:rsidRPr="00000000" w:rsidDel="00000000">
              <w:rPr>
                <w:i w:val="1"/>
                <w:rtl w:val="0"/>
              </w:rPr>
              <w:t xml:space="preserve">Informācijas tehnoloģiju infrastruktūras izveide Latvijas iedzīvotāju references genoma glabāšanai un piekļuves nodrošināšanai.</w:t>
            </w:r>
            <w:r w:rsidR="00000000" w:rsidRPr="00000000" w:rsidDel="00000000">
              <w:rPr>
                <w:rtl w:val="0"/>
              </w:rPr>
              <w:t xml:space="preserve">” kolonnā “Komentārs par neizpildi” norādīto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plānā reformas 4.1.1.r. “Uz cilvēku centrētas, visaptverošas, integrētas veselības aprūpes sistēmas ilgtspēja un noturība” ietvaros Latvijas Biomedicīnas pētījumu un studiju centrs īsteno projektu "Latvijas iedzīvotāju genoma references izveide". Latvijas iedzīvotāju genoma references izveidei tiek veikta 3 500 Latvijas iedzīvotāju iesaistīšana projektā, to ģenētiskā materiāla iegūšana un pilna genomu sekvencēšana Latvijas Biomedicīnas pētījumu un studiju centrā, izmantojot Valsts iedzīvotāju genoma datu bāzes jeb nacionālās biobankas iestrādnes (Informatīvais ziņojums "Par Eiropas Savienības Atveseļošanas un noturības mehānisma plāna 4.komponentes "Veselība" 4.1. reformu un investīciju virziena "Kvalitatīvu un izmaksu efektīvu integrētu veselības aprūpes pakalpojumu pieejamība un veselības aprūpes sistēmas gatavība pakalpojumu nodrošināšanai epidemioloģiskajās krīzēs" 4.1.1.r. reformas "Uz cilvēku centrētas, visaptverošas, integrētas veselības aprūpes sistēmas ilgtspēja un noturība" atskaites punkta "Izveidota Latvijas iedzīvotāju genoma reference (Latvijas dalība Genome for Europe projektā - GoLatvia projekts)" īstenošanu" (21-TA-930)). Nacionālās Informācijas un komunikācijas tehnoloģiju (IKT) infrastruktūras un datu apstrādes ietvara izveide, lai nodrošinātu drošu piekļuvi genoma datiem, ir paredzēta Latvijas Atveseļošanas un noturības mehānisma plāna 2. komponentes “Digitālā transformācija” ietvaros īstenojot investīciju 2.1.3.1.i. “Datu pieejamība, koplietošana un analītika” , realizējot projektu “Informācijas tehnoloģiju infrastruktūras izveide Latvijas iedzīvotāju references genoma glabāšanai un piekļuves nodrošināšanai” (Ministru kabineta 2023. gada 15. februāra rīkojums Nr. 81). Šīs aktivitātes ietvaros tiek veidota Valsts iedzīvotāju genoma datu informācijas sistēma datu uzglabāšanai un datu apstrādei, izveidotas un uzturētas sekvencēšanas datu pārraides darbplūsmas, kā arī uzstādītas saskarnes datu piekļuvei apstrādei un vizualizācijai.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līmeņa infrastruktūras un datu apstrādes ietvara funkcionalitāte, tostarp tiesiskā regulējuma, darbības procedūras un ētikas principu izstrāde tiek nodrošināta projekta “Genomic Data Infrastructure” (GDI projekts) ietvaros, kas tiek finansēts Eiropas Komisijas Eiropas veselības un digitālā izpildaģentūras programmas “Digitālā Eiropa” projektu konkursa Nr. DIGITAL-2021-CLOUD-AI-01 “Federatīvā Eiropas infrastruktūra genoma datiem” (Federated European infrastructure for genomics data) ietvaros. Projekta mērķis - izveidot tehnisku infrastruktūru un pārvaldības principus un kārtību, lai nodrošinātu ērtu pārrobežu piekļuvi genoma, fenotipa, klīniskām un citām datu kopām visā Eiropā saistībā ar iniciatīvu “1+ Miljons genomu”. GDI projekts apvieno nacionālās aģentūras, pētniecības organizācijas un tehnoloģiju nodrošinātājus 22 valstīs. Latvijā GDI projektā kā sadarbības partneri iesaistīta Veselības ministrija un Latvijas Biomedicīnas pētījumu un studiju centrs. 2024.gada 5.marta Ministru kabineta sēdē pieņemts informatīvais ziņojums "Par finansējuma piešķiršanu Eiropas Savienības programmas "Digitālā Eiropa" līdzfinansētā projekta "Genomic Data Infrastructure" īstenošanai" (23-TA-2967). Projekta rezultātā paredzēts izstrādāt ES līmeņa sensitīvo datu pārvaldības principus (kas atspoguļotu starptautiskos ētikas standartus un datu aizsardzības prasības), kā arī nodrošina atbildīgu datu atkārtotas izmantošanas sistēmu; paredz izstrādāt vienotu pieeju un kopējas, viegli adaptējamas vadlīnijas un rīkus (saskaņā ar Eiropas datu telpas regulas nosacījumiem) datu pārvaldības un datu otrreizējas izmantošanas nodrošināšanai; paredz ieviest GDI projekta speciālistu izstrādāto datu pārvaldības sistēmu jeb 1+MG infrastruktūras topoloģiju, kas nosaka, kā dati tiek organizēti, klasificēti un it īpaši, kā notiek to droša apmaiņa pāri robežām Eiropas Savienībā. Projekta ietvaros šī datu pārvaldības sistēma tiks pielāgota, lai atbilstu Valsts iedzīvotāju genoma datu informācijas sistēmas specifiskajām vajadzībām. Tiks izvēlēts un testēts atbilstošs datu apstrādes modelis, lai nodrošinātu, ka datu glabāšanas un apstrādes veids ir piemērots Latvijas nacionālajam datu centram – galvenajam vietējam datu turētājam. Izveidotā sistēma tiks testēta darbībai vienotā Eiropas 1+MG tīklā. Tiks veikta tās sākotnējā ielāde un savienošana ar 1+MG infrastruktūru, lai nodrošinātu standarta operāciju protokolu pilnīgu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Latvijas Atveseļošanas un noturības mehānisma plānā reformas 4.1.1.r. “Uz cilvēku centrētas, visaptverošas, integrētas veselības aprūpes sistēmas ilgtspēja un noturība” ietvaros atvasināta publiska persona "Latvijas Biomedicīnas pētījumu un studiju centrs" projekta "Latvijas iedzīvotāju genoma references izveide” ietvaros līdz 2024.gada beigām ir veicis 3520 gēnu donoru iesaistīšanu, ģenētiskā materiāla iegūšanu un pilna genoma sekvencēšanu, tādējādi izveidojot Latvijas iedzīvotāju genoma referenci. References genoma izveidei ir izmantotas Valsts iedzīvotāju genoma datu bāzes jeb nacionālās biobankas iestrādnes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Informācijas un komunikācijas tehnoloģiju (IKT) infrastruktūras un datu apstrādes ietvara izveide, lai nodrošinātu drošu piekļuvi genoma datiem, ir paredzēta Latvijas Atveseļošanas un noturības mehānisma plāna 2. komponentes “Digitālā transformācija” ietvaros, īstenojot investīciju 2.1.3.1.i. “Datu pieejamība, koplietošana un analītika”, realizējot projektu “Informācijas tehnoloģiju infrastruktūras izveide Latvijas iedzīvotāju references genoma glabāšanai un piekļuves nodrošināšanai” (Ministru kabineta 2023. gada 15. februāra rīkojums Nr. 81). Šīs aktivitātes ietvaros tiek veidota Valsts iedzīvotāju genoma datu informācijas sistēma datu uzglabāšanai un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līmeņa infrastruktūras un datu apstrādes ietvara funkcionalitāte, tostarp tiesiskā regulējuma, darbības procedūras un ētikas principu izstrāde tiek nodrošināta projekta “Genomic Data Infrastructure” (GDI projekts) ietvaros, kas tiek finansēts Eiropas Komisijas Eiropas veselības un digitālā izpildaģentūras programmas “Digitālā Eiropa” projektu konkursa Nr. DIGITAL-2021-CLOUD-AI-01 “Federatīvā Eiropas infrastruktūra genoma datiem” (Federated European infrastructure for genomics data) ietvaros. Projekta mērķis - izveidot tehnisku infrastruktūru un pārvaldības principus un kārtību, lai nodrošinātu ērtu pārrobežu piekļuvi genoma, fenotipa, klīniskām un citām datu kopām visā Eiropā saistībā ar iniciatīvu “1+ Miljons genomu”. GDI projekts apvieno nacionālās aģentūras, pētniecības organizācijas un tehnoloģiju nodrošinātājus 22 valstīs. Latvijā GDI projektā kā sadarbības partneri iesaistīta Veselības ministrija un Latvijas Biomedicīnas pētījumu un studiju centrs. 2024.gada 5.marta Ministru kabineta sēdē pieņemts informatīvais ziņojums "Par finansējuma piešķiršanu Eiropas Savienības programmas "Digitālā Eiropa" līdzfinansētā projekta "Genomic Data Infrastructure" īstenošanai" (23-TA-2967). Projekta rezultātā paredzēts izstrādāt ES līmeņa sensitīvo datu pārvaldības principus (kas atspoguļotu starptautiskos ētikas standartus un datu aizsardzības prasības), kā arī nodrošina atbildīgu datu atkārtotas izmantošanas sistēmu; paredz izstrādāt vienotu pieeju un kopējas, viegli adaptējamas vadlīnijas un rīkus (saskaņā ar Eiropas datu telpas regulas nosacījumiem) datu pārvaldības un datu otrreizējas izmantošanas nodrošināšanai; paredz ieviest GDI projekta speciālistu izstrādāto datu pārvaldības sistēmu jeb 1+MG infrastruktūras topoloģiju, kas nosaka, kā dati tiek organizēti, klasificēti un it īpaši, kā notiek to droša apmaiņa pāri robežām Eiropas Savienībā. Projekta ietvaros šī datu pārvaldības sistēma tiks pielāgota, lai atbilstu Valsts iedzīvotāju genoma datu informācijas sistēmas specifiskajām vajadzībām. Tiks izvēlēts un testēts atbilstošs datu apstrādes modelis, lai nodrošinātu, ka datu glabāšanas un apstrādes veids ir piemērots Latvijas nacionālajam datu centram – galvenajam vietējam datu turētājam. Izveidotā sistēma tiks testēta darbībai vienotā Eiropas 1+MG tīklā. Tiks veikta tās sākotnējā ielāde un savienošana ar 1+MG infrastruktūru, lai nodrošinātu standarta operāciju protokolu pilnīgu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plāna mērķa 4.6.-3.1. pasākuma “</w:t>
            </w:r>
            <w:r w:rsidR="00000000" w:rsidRPr="00000000" w:rsidDel="00000000">
              <w:rPr>
                <w:i w:val="1"/>
                <w:rtl w:val="0"/>
              </w:rPr>
              <w:t xml:space="preserve">Attīstīt un uzturēt EVK[19] uz pacientu centrētas veselības aprūpes nodrošināšana un citas veselības nozares valsts informācijas sistēmas efektīvai valsts pārvaldes funkciju izpildei, tai skaitā nodrošinot sasaisti ar starpdisciplināriem publiskajiem datu avotiem nacionālā līmenī.</w:t>
            </w:r>
            <w:r w:rsidR="00000000" w:rsidRPr="00000000" w:rsidDel="00000000">
              <w:rPr>
                <w:rtl w:val="0"/>
              </w:rPr>
              <w:t xml:space="preserve">” kolonnā “Komentārs par neizpildi” norādīto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"1)Nepārtrauktu aktuālo laboratorisko izmeklējumu rezultātu pārskatu iesūtīšanu no 01.04.2024. ir uzsākusi E. Gulbja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nodrošinātas E-veselības sistēmas integrācijas ar Ārstniecības iestāžu informācijas sistēmām: Profdoc - recepšu modulis, EVK, vakcinācijas fakti; Assistentis - recepšu modulis; Meditec (Ārsta birojs) - recepšu modulis, DNL modulis, med. dokumentu iesūtīšana; Comed (Medius) - recepšu modulis, EVK, DNL modulis, vakcinācijas fakti; Blue Bridge Technologies (SmartMedical) - recepšu modulis, EVK, DNL modulis, nosūtījumu modulis, vakcinācijas fakti, med. dokumentu iesūtīšana; SoftDent - recepšu modulis, DNL modulis; RPNC - DNL modulis, recepšu modulis; Rixcat/Sunberry - vakcinācijas fakti; Dziedniecība (MFD) - recepšu modulis, DNL modulis. IS uzturētāji no NVD puses proaktīvi tiek aicināti veikt datu iesūtīšanu, lai nodrošinātu ar EVK saistīto datu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noteiktajam termiņam, ir ieviesti priekšnosacījumi drošai pacienta datu apstrādei ārstniecības iestāžu lokālajās IS izmantojot drošu autorizāciju E-veselības sistēmā piekļustot pacienta datiem izmantojot paaugstinātās drošības kvalificētiem līdzekļiem (eID un eParaksts mobile) atbilstoši MK 11.03.2014. noteikumi Nr.134 "Noteikumi par vienoto veselības nozares elektronisko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sadarbībā ar SPKC un ārstniecības iestādēm 2023.gadā izstrādāja HL7 FHIR standartā balstītu  jaunu E-veselības funkcionalitāti "Vēža pacienta 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12.12.2023. noteikumi Nr.747 "Grozījumi Ministru kabineta 2014. gada 11. marta noteikumos Nr. 134 "Noteikumi par vienoto veselības nozares elektronisko informācijas sistēmu", kuri tika izstrādāti, lai iekļautu e-veselības sistēmā jaunus datus - laboratorisko izmeklējumu rezultātus, atzinumu tehniskā palīglīdzekļa saņemšanai, nodrošināt starptautiski salīdzināmu vēža pacientu datu uzkrāšanu sistēmā un noteikt šo datu apstrādes kārtību, kā arī noteikt autentificēšanās izņēmuma gadījumu veselības informācijas sistēmā NMPD ārstniecības personām neatliekamās medicīniskās palīdzības izsaukuma apkalpošanas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2024. gadā laboratorisko izmeklējumu rezultātu datus un izmeklējumu pārskatus (pdf. dokumentu veidā) E-veselībā ir sākušas iesniegt 19 ārstniecības iestādes. Piekļuve Laboratorisko rezultātu modulim pilnā apmērā visām ārstniecības personām, kuras ir noslēgušas līgumu par E-veselības lietošanu, E-veselības portālā ir nodrošināta no 2024.gada septembra, savukārt iedzīvotājiem – no 2024.gada novembra. 2024.gadā E-veselības sistēmā kopumā ir uzkrāti 4 842 685 laboratorisko izmeklējumu rezultāti (gan valsts apmaksātie, gan par pacienta un apdrošinātāja līdzekļiem apmaksātie).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nodrošinātas E-veselības sistēmas integrācijas ar Ārstniecības iestāžu informācijas sistēmām: Profdoc - recepšu modulis, EVK, vakcinācijas fakti; Assistentis - recepšu modulis; Meditec (Ārsta birojs) - recepšu modulis, DNL modulis, med. dokumentu iesūtīšana; Comed (Medius) - recepšu modulis, EVK, DNL modulis, vakcinācijas fakti; Blue Bridge Technologies (SmartMedical) - recepšu modulis, EVK, DNL modulis, nosūtījumu modulis, vakcinācijas fakti, med. dokumentu iesūtīšana; SoftDent - recepšu modulis, DNL modulis; RPNC - DNL modulis, recepšu modulis; Rixcat/Sunberry - vakcinācijas fakti; Dziedniecība (MFD) - recepšu modulis, DNL modulis. IS uzturētāji no NVD puses proaktīvi tiek aicināti veikt datu iesūtīšanu, lai nodrošinātu ar EVK saistīto datu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noteiktajam termiņam, ir ieviesti priekšnosacījumi drošai pacienta datu apstrādei ārstniecības iestāžu lokālajās IS izmantojot drošu autorizāciju E-veselības sistēmā piekļustot pacienta datiem izmantojot paaugstinātās drošības kvalificētiem līdzekļiem (eID un eParaksts mobile) atbilstoši MK 11.03.2014. noteikumi Nr.134 "Noteikumi par vienoto veselības nozares elektronisko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sadarbībā ar SPKC un ārstniecības iestādēm 2023.gadā izstrādāja HL7 FHIR standartā balstītu jaunu E-veselības funkcionalitāti "Vēža pacienta 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12.12.2023. noteikumi Nr.747 "Grozījumi Ministru kabineta 2014. gada 11. marta noteikumos Nr. 134 "Noteikumi par vienoto veselības nozares elektronisko informācijas sistēmu", kuri tika izstrādāti, lai iekļautu e-veselības sistēmā jaunus datus - laboratorisko izmeklējumu rezultātus, atzinumu tehniskā palīglīdzekļa saņemšanai, nodrošināt starptautiski salīdzināmu vēža pacientu datu uzkrāšanu sistēmā un noteikt šo datu apstrādes kārtību, kā arī noteikt autentificēšanās izņēmuma gadījumu veselības informācijas sistēmā NMPD ārstniecības personām neatliekamās medicīniskās palīdzības izsaukuma apkalpošanas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2024.gadā NVD ir veicis esošā E-nosūtījuma risinājuma E-veselības sistēmā modernizāciju un papildu funkciju izstrādi, ko no 2025.gada 1.janvāra ir pārņēmis SIA "Latvijas Digitālās veselības centrs". Saistībā ar jaunā E-nosūtījuma risinājuma izstrādi E-veselības sistēmā ir sagatavots tiesību akta projekts "</w:t>
            </w:r>
            <w:r w:rsidR="00000000" w:rsidRPr="00000000" w:rsidDel="00000000">
              <w:rPr>
                <w:b w:val="1"/>
                <w:i w:val="1"/>
                <w:rtl w:val="0"/>
              </w:rPr>
              <w:t xml:space="preserve">Grozījumi Ministru kabineta 2014. gada 11. marta noteikumos Nr. 134 "Noteikumi par vienoto veselības nozares elektronisko informācijas sistēmu</w:t>
            </w:r>
            <w:r w:rsidR="00000000" w:rsidRPr="00000000" w:rsidDel="00000000">
              <w:rPr>
                <w:b w:val="1"/>
                <w:rtl w:val="0"/>
              </w:rPr>
              <w:t xml:space="preserve">"" (24-TA-1859), kas no 2025. gada 4. februāra līdz 19. februārim tika nodots publiskajai apspriešanai. Saistībā ar grozījumiem ir notikušas divas publiskās diskusijas – 2025. gada 19. februārī un 4. martā. Grozījuma projekts paredz, ka no 2025. gada 1. septembra tiks ieviesta sistēma "viens E-nosūtījums – viens pieraksts", lai novērstu mākslīgu rindu veidošanos."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plāna mērķa 4.6.-2.2. pasākuma “</w:t>
            </w:r>
            <w:r w:rsidR="00000000" w:rsidRPr="00000000" w:rsidDel="00000000">
              <w:rPr>
                <w:i w:val="1"/>
                <w:rtl w:val="0"/>
              </w:rPr>
              <w:t xml:space="preserve">Nodrošināt, ka pacientu dati pieejami pacienta elektroniskajā veselības kartē strukturētā formā atbilstoši starptautiskiem standartiem.</w:t>
            </w:r>
            <w:r w:rsidR="00000000" w:rsidRPr="00000000" w:rsidDel="00000000">
              <w:rPr>
                <w:rtl w:val="0"/>
              </w:rPr>
              <w:t xml:space="preserve">” kolonnā “Komentārs par neizpildi” norādīto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E-veselības sistēmā vienotu risinājumu informācijas par laboratorisko izmeklējumu rezultātu uzkrāšanai un apritei, lai paaugstinātu laboratoriju veikto izmeklējumu izmaksu efektivitāti, balstoties uz atkārtoti veiktu izmeklējumu skaita samazināšanos, NVD sadarbībā ar Latvijas Laboratorās medicīnas biedrību un laboratoriju pakalpojumu sniedzējiem 2023.gadā ir realizējis E-veselības sistēmas pilnveidošanu un izstrādājis HL7 FHIR R4B standartā balstītu laboratorisko izmeklējumu pārvaldības funkcionalitāti (LAB IS). Lai nodrošinātu vienotu un viennozīmīgu informācijas reģistrāciju LAB IS un pārizmantojamību ārstniecības pakalpojumu nozarē, LAB IS ir izmantoti starptautiskas datu klasifikācijas standarti, kā - UCUM (vērtību mērvienību standarts, ucum.org/), SNOMED (medicīnas terminoloģijas sistēma, www.snomed.org/gps), LOINC (laboratoriju rezultātu un novērojumu identifikācijas nomenklatūra, loinc.org/get-started/). No 2024.gada sākuma LAB IS tehnoloģiski ir sagatavota izmeklējumu rezultātu saņemšanai gan strukturētu datu, gan pārskatu veidā. Ir uzsākts regulārs konsultatīvais darbs ar laboratoriju sistēmu izstrādātājiem un to lietotājiem par LAB IS datu apmaiņas API saskarnes izmantošanu un atbilstošu datu interpretāciju iesniegšanai LAB IS. 2024.gada 1.ceturksnī izmeklējumu rezultātu datus pārskatu veidā (gan valsts apmaksātos, gan pacienta un apdrošinātāja līdzekļiem apmaksātos) sākusi iesūtīt SIA "E.Gulbja Laboratorija" un gatavojas – SIA Centrālā laboratorija un Bērnu klīniskā universitātes slimnīca. Laboratorisko izmeklējumu rezultāti uz 05.04.2024. E-veselības sistēmā pacientiem vēl nav pieejami, savukārt - ārstniecības personām tikai daļēji (slēgtam lokam, iesaistīti 20 ģimenes un vairāki Rīgas 2.slimnīcas ārsti), jo tiek veikta produkcijas vides stabilizēšana un vizuālās saskarnes lietojamības uzlabojumu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sadarbībā ar SPKC un ārstniecības iestādēm 2023.gadā izstrādāja HL7 FHIR standartā balstītu  jaunu E-veselības funkcionalitāti "Vēža pacienta karte". Vienotai datu reģistrācijai nozarē, Vēža pacienta karte  papildināta ar jauniem klasifikatoriem un klasifikācijām: SSK-O-3.2 klasifikatoru, Starptautisko bērnu vecumposma vēžu klasifikatoru, TNM klasifikāciju, AnnArbor/Lugano klasifikāciju un Clark metodes rādītāju. No 2024.gada ārstniecības iestādes nodrošina datu iesniegšanu E-veselībā, izmantojot šo jauno funkcionalitāti. 2024.gada 3 mēnešos, izmantojot jauno funkcionalitāti E-veselības sistēmā, ir iesniegti dati par 3812 diagnosticētiem vēža gadījumiem, tajā skaitā par 842 gadījumiem, kas diagnosticēti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2024.gada 1.janvāra E-veselības sistēma nodrošina iespēju ārstniecības iestādēm elektroniski izsniegt medicīnisko dokumentu "Atzinums tehniskā palīglīdzekļa saņemšanai" un izmantojot API Pārvaldnieku ir nodrošināta attiecīgo datu apmaiņa ar LM Valsts sociālās politikas monitoringa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janvāra Latvijā ārstniecības personām ir pienākums elektroniski ievadīt informāciju par pacientam veikto vakcināciju. Lai nodrošinātu ievadīto datu kvalitāti, ir izstrādāts Vakcinācijas nosacījumu klasifikators, iespēja izgūt pacienta digitālo potēšanas pasi, elektroniski fiksēt pacienta atteikumu no vakcinācijas. Ieviesta Vakcīnu un vakcinācijas piederumu pārvaldības informācijas sistēma, kas dod iespēju kvalitatīvi uzkrāt informāciju par pasūtītajām, izlietotajā un norakstītajām vakcinām un nodrošina vakcīnu pieejamības kontroli iestādēs. Nodrošināta vakcinācijas datu apmaiņa ar ĀI informācijas sistēmām, kā arī datu apmaiņa ar Zāļu lieltirgotavām par vakcīnu un to piederumu pasūtījumiem, piegādēm un to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Covid-19 pandēmijas laikā iegūto pieredzi 2023. gadā Slimību profilakses un kontroles centrs (SPKC) sadarbībā ar NVD, izmantojot finansiālo palīdzību Latvijai no Eiropas Savienības Solidaritātes fonda Covid-19 seku mazināšanai, izstrādāja Vienoto digitālo epidemioloģisko sistēmu (EPID sistēma) infekcijas slimību epidemioloģiskās uzraudzības un epidemioloģiskās situācijas pārvaldības nodrošināšanai. Minētā projekta ietvaros E-veselības sistēmā izstrādāta arī e-steidzamā paziņojuma forma, kas paredz iespēju ārstniecības personām un ārstniecības iestādēm operatīvāk, ērtāk un drošāk ziņot SPKC par infekcijas slimības gadījumu vai aizdomām par to, par potenciālo sabiedrības veselības apdraudējuma situāciju. Minētās funkcionalitātes ietver arī klasifikatorus datu 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E-veselības sistēmā vienotu risinājumu informācijas par laboratorisko izmeklējumu rezultātu uzkrāšanai un apritei, lai paaugstinātu laboratoriju veikto izmeklējumu izmaksu efektivitāti, balstoties uz atkārtoti veiktu izmeklējumu skaita samazināšanos, NVD sadarbībā ar Latvijas Laboratorās medicīnas biedrību un laboratoriju pakalpojumu sniedzējiem 2023.gadā ir realizējis E-veselības sistēmas pilnveidošanu un izstrādājis HL7 FHIR R4B standartā balstītu laboratorisko izmeklējumu pārvaldības funkcionalitāti (LAB IS). Lai nodrošinātu vienotu un viennozīmīgu informācijas reģistrāciju LAB IS un pārizmantojamību ārstniecības pakalpojumu nozarē, LAB IS ir izmantoti starptautiskas datu klasifikācijas standarti, kā - UCUM (vērtību mērvienību standarts, ucum.org/), SNOMED (medicīnas terminoloģijas sistēma, www.snomed.org/gps), LOINC (laboratoriju rezultātu un novērojumu identifikācijas nomenklatūra, loinc.org/get-started/).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2024. gadā laboratorisko izmeklējumu rezultātu datus un izmeklējumu pārskatus (pdf. dokumentu veidā) E-veselībā ir sākušas iesniegt 19 ārstniecības iestādes, kas kopā veido 58% no 33 Latvijā akreditētām laboratorijām un nodrošina vairāk kā 80% no cilvēka bioloģiskā materiāla izmeklējumu apjoma valstī. 2025. gada janvārī laboratorisko izmeklējumu rezultātus E-veselībā sāka iesniegt vēl divas laboratorijas – SIA “Alūksnes slimnīca” un SIA “Akadēmiskā histoloģijas laboratorija”. Piekļuve Laboratorisko rezultātu modulim pilnā apmērā visām ārstniecības personām, kuras ir noslēgušas līgumu par E-veselības lietošanu, E-veselības portālā ir nodrošināta no 2024.gada septembra, savukārt iedzīvotājiem – no 2024.gada novembra. 2024.gadā E-veselības sistēmā kopumā ir uzkrāti 4 842 685 laboratorisko izmeklējumu rezultāti (gan valsts apmaksātie, gan par pacienta un apdrošinātāja līdzekļiem apmaksātie).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sadarbībā ar SPKC un ārstniecības iestādēm 2023.gadā izstrādāja HL7 FHIR standartā balstītu jaunu E-veselības funkcionalitāti "Vēža pacienta karte". Vienotai datu reģistrācijai nozarē, Vēža pacienta karte papildināta ar jauniem klasifikatoriem un klasifikācijām: SSK-O-3.2 klasifikatoru, Starptautisko bērnu vecumposma vēžu klasifikatoru, TNM klasifikāciju, AnnArbor/Lugano klasifikāciju un Clark metodes rādītāju. No 2024.gada ārstniecības iestādes nodrošina datu iesniegšanu E-veselībā, izmantojot šo jauno funkcionalitāti. Līdz 23.01.2025. par 2024. gadu ir reģistrēti 10 043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2024.gada 1.janvāra E-veselības sistēma nodrošina iespēju ārstniecības iestādēm elektroniski izsniegt medicīnisko dokumentu "Atzinums tehniskā palīglīdzekļa saņemšanai" un izmantojot API Pārvaldnieku ir nodrošināta attiecīgo datu apmaiņa ar LM Valsts sociālās politikas monitoringa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janvāra Latvijā ārstniecības personām ir pienākums elektroniski ievadīt informāciju par pacientam veikto vakcināciju. Lai nodrošinātu ievadīto datu kvalitāti, ir izstrādāts Vakcinācijas nosacījumu klasifikators, iespēja izgūt pacienta digitālo potēšanas pasi, elektroniski fiksēt pacienta atteikumu no vakcinācijas. Ieviesta Vakcīnu un vakcinācijas piederumu pārvaldības informācijas sistēma, kas dod iespēju kvalitatīvi uzkrāt informāciju par pasūtītajām, izlietotajā un norakstītajām vakcinām un nodrošina vakcīnu pieejamības kontroli iestādēs. Nodrošināta vakcinācijas datu apmaiņa ar ĀI informācijas sistēmām, kā arī datu apmaiņa ar Zāļu lieltirgotavām par vakcīnu un to piederumu pasūtījumiem, piegādēm un to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Covid-19 pandēmijas laikā iegūto pieredzi 2023. gadā SPKC sadarbībā ar NVD, izmantojot finansiālo palīdzību Latvijai no Eiropas Savienības Solidaritātes fonda Covid-19 seku mazināšanai, izstrādāja Vienoto digitālo epidemioloģisko sistēmu (EPID sistēma) infekcijas slimību epidemioloģiskās uzraudzības un epidemioloģiskās situācijas pārvaldības nodrošināšanai. Minētā projekta ietvaros E-veselības sistēmā izstrādāta arī e-steidzamā paziņojuma forma, kas paredz iespēju ārstniecības personām un ārstniecības iestādēm operatīvāk, ērtāk un drošāk ziņot SPKC par infekcijas slimības gadījumu vai aizdomām par to, par potenciālo sabiedrības veselības apdraudējuma situāciju. Minētās funkcionalitātes ietver arī klasifikatorus datu reģistrēšanai."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plāna mērķa 4.2.2.-1.2. pasākuma “Veicināt sabiedrības izpratni par veselības un sociālo datu otrreizējas izmantošanas ieguvumiem un nozīmi.” kolonnā “Komentārs par neizpildi” norādīto redakciju: “</w:t>
            </w:r>
            <w:r w:rsidR="00000000" w:rsidRPr="00000000" w:rsidDel="00000000">
              <w:rPr>
                <w:i w:val="1"/>
                <w:rtl w:val="0"/>
              </w:rPr>
              <w:t xml:space="preserve">Datu otrreizējās izmantošanas likums ir izstrādes stadijā un nav pieņemts, līdz ar to vēl nav iespējams formulēt un sagatavot komunikācijas ziņas sabiedrībai.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ar redakciju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Likumprojekts "Elektronisko veselības datu sekundārās izmantošanas likums" (24-TA-2847) no 2024. gada 21. novembra līdz 4. decembrim tika nodots publiskajai apspriešanai. Tas iezīmē pirmos soļus komunikācijā ar sabiedrību par veselības datu atkārtotas izmantošanas ieguvumiem un nozīmi gan personalizētās medicīnas attīstībā, gan pētniecībā un politikas plānošanā. Likumprojekts ir nodots starpinstitūciju saskaņošanai Tiesību aktu projektu publiskajā portālā, kur atzinumus sniegs gan valsts pārvaldes iestādes, gan nevalstiskās organizācijas. Pēc saņemto atzinumu izvērtēšanas, tiks uzsākts darbs pie likumprojekta precizēšanas. Plānots, ka 2025. gadā likumprojekts tiks virzīts pieņemšanai Ministru kabinetā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05.03.2025. 17.31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05.03.2025. 17.31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Atzinumi_25-TA-247.docx</dc:title>
</cp:coreProperties>
</file>

<file path=docProps/custom.xml><?xml version="1.0" encoding="utf-8"?>
<Properties xmlns="http://schemas.openxmlformats.org/officeDocument/2006/custom-properties" xmlns:vt="http://schemas.openxmlformats.org/officeDocument/2006/docPropsVTypes"/>
</file>