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pamatojumu ar atsauci uz Ministru kabineta 2025. gada 6. maija protokollēmuma Nr.18, 31.§, 3. punktu, saskaņā ar kuru Satiksmes ministrijai uzdots sagatavot grozījumus Liepājas speciālās ekonomiskās zonas likumā un Ostu likumā, saskaņot ar līdzatbildīgajām ministrijām un iesniegt tos izskatīšanai Ministru kabineta 2025. gada 13. maija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papildināt Ostu likumu ar jauniem pārejas noteikumiem, ierosinām aizpildīt informāciju "Jebkādi citi nosacījumi (atrunāti tiesību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ietvert anotācijas 2., 3., 4., 5., 6., 7. un 8.sadaļā atbilstoši portāla funkcionalitātei.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virzāms vienlaikus ar attiecīgajiem grozījumiem Liepājas speciālās ekonomiskās zonas likumā, aicinām aizpildīt anotācijas 4.sadaļu, norādot, ka vienlaikus ir izstrādāts likumprojekts "Grozījumi Liepājas speciālās ekonomiskās zonas likumā", 25-TA-1117.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satiksmes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virzāms izskatīšanai vienlaikus ar likumprojektu "Grozījumi Liepājas speciālās ekonomiskās zonas likumā'" , aicinām papildināt protokollēmuma projektu ar 4.punktu šādā redakcijā: "4. Lūgt Saeimu izskatīt likumprojektu vienlaikus ar likumprojektu "Grozījumi Liepājas speciālās ekonomiskās zonas likumā" (25-TA-1117) (likumprojektu pakotne)".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Lūgt Saeimu izskatīt likumprojektu vienlaikus ar likumprojektu "Grozījumi Liepājas speciālās ekonomiskās zonas likumā" (25-TA-1117) (likumprojektu pakotne).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09.05.2025.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09.05.2025.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Atzinumi_25-TA-1113.docx</dc:title>
</cp:coreProperties>
</file>

<file path=docProps/custom.xml><?xml version="1.0" encoding="utf-8"?>
<Properties xmlns="http://schemas.openxmlformats.org/officeDocument/2006/custom-properties" xmlns:vt="http://schemas.openxmlformats.org/officeDocument/2006/docPropsVTypes"/>
</file>