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 iesniedz Kultūras ministrijai zaudējumu atlīdzības pieprasījumu, kam pievienoti šādi dokumentus: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Punktā 21.3. precizēt iesniedzamos dokumentus, nošķirot eksponātu bojājuma un zuduma gadījumus.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 iesniedz Kultūras ministrijai zaudējumu atlīdzības pieprasījumu, kam pievienoti šādi dokumentus: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21.3.1. eksponāta bojājuma gadījumā: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21.3.1.1. nepieciešamo restaurācijas darbu saraksts, pamatojums un izcenojums (euro), ko apstiprinājis muzeja direktors (vadītājs) un eksponāta īpašnieks vai valdītājs;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21.3.1.2. slēdziens par eksponāta vērtības zudumu (euro) un slēdziena pamatojums, ko apstiprinājis muzeja direktors (vadītājs) un eksponāta īpašnieks vai valdītājs;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21.3.2. eksponāta zuduma gadījumā – dokumentus un informāciju, kas apliecina, ka eksponāts ir uzskatāms par zudušu;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21.3.3. papildinformāciju, ja tāda ir.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Laimiņa (VM)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 iesniedz Kultūras ministrijai zaudējumu atlīdzības pieprasījumu, kam pievienoti šādi dokumentus: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Punktā 2.3. precizēt iesniedzamos dokumentus, nošķirot eksponātu bojājuma un zuduma gadījumus.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 iesniedz Kultūras ministrijai zaudējumu atlīdzības pieprasījumu, kam pievienoti šādi dokumentus: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21.3.1. eksponāta bojājuma gadījumā: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21.3.1.1. nepieciešamo restaurācijas darbu saraksts, pamatojums un izcenojums (euro), ko apstiprinājis muzeja direktors (vadītājs) un eksponāta īpašnieks vai valdītājs;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21.3.1.2. slēdziens par eksponāta vērtības zudumu (euro) un slēdziena pamatojums, ko apstiprinājis muzeja direktors (vadītājs) un eksponāta īpašnieks vai valdītājs;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21.3.2. eksponāta zuduma gadījumā – dokumentus un informāciju, kas apliecina, ka eksponāts ir uzskatāms par zudušu;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21.3.3. papildinformāciju, ja tāda ir.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Daina Auziņa (PSMVM)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02.02.2026.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02.02.2026.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