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piešķir valsts budžeta finansējumu kultūrizglītības programmas "Latvijas skolas soma"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izglītības iestāžu dibinātājiem, ja izglītības iestādes dibinātājs ir pašvaldība, atvasināta publiska persona vai privātpersona;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"cita" pirms vārda "atvasināta", jo arī pašvaldība ir atvasināta publiska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Centrs, ņemot vērā kārtējā kalendārā gada valsts budžetā kultūrizglītības programmai paredzētos valsts budžeta līdzekļus un Izglītības un zinātnes ministrijas sniegtos datus no Valsts izglītības informācijas sistēmas par izglītojamo skaitu, kuri apgūst izglītības programmu, aprēķina kopējo finansējuma apmēru katram finansējuma saņēmējam,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 S x K1 + S x K2,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 kultūrizglītības programmas īstenošanai piešķirtā finansējuma apmērs attiecīgajam finansējuma saņēmējam kalendārā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 – Valsts izglītības informācijas sistēmā ievadītais izglītojamo skaits izglītības programmās uz iepriekšējā gada 1. oktobri attiecīgā finansējuma saņēmēja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K1 – bāzes finansējums periodā no kārtējā gada 1. janvāra līdz 31. maijam, ko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K1=A/S,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kultūrizglītības programmai pieejamais valsts budžeta finansējums no kārtējā gada 1. janvāra līdz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 – Valsts izglītības informācijas sistēmā ievadītais izglītojamo skaits izglītības programmās uz iepriekšējā gada 1. oktobri.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 – bāzes finansējums periodā no kārtējā gada 1. septembra līdz 31. decembrim, ko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K2=B/S,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kultūrizglītības programmai pieejamais valsts budžeta finansējums no kārtējā gada 1. septembra līdz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 – Valsts izglītības informācijas sistēmā ievadītais izglītojamo skaits izglītības programmās uz iepriekšējā gada 1. oktobri.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precizējamas 7.punktā iekļautās formulas finansējuma aprēķinam katram finansējuma saņēmējam,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vērtība “S” formulās tiek skaidrota atšķirīgi – “K1” un “K2” aprēķinā to skaidrojot kā kopējo izglītojamo skaitu, bet “D” aprēķinā to skaidrojot kā izglītojamo skaitu konkrētam finansējuma saņēmējam. Līdz ar to lūdzam precizēt formulu apzīmējumus, novēršot viena un tā paša apzīmējuma izmantošanu dažādiem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aprēķinot vērtības "K2" finansējumu no kārtējā gada 1. septembra līdz 31. decembrim, nav skaidrs pamatojums aprēķinā iekļaut izglītojamo skaitu uz iepriekšējā gada 1. oktobri. “K2” aprēķinā izmantojot to pašu skolēnu skaitu, kas tiek izmantots vērtības “K1” aprēķinā, zūd jēga atsevišķi rēķināt vērtību “K1” un vērtību “K2”.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budžeta finansējums kultūrizglītības programmas īstenošanai tiek pārskatīts: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10.punktā saglabāt pašreizējo regulējumu, attiecīgi paredzot atšķirīgu finansējuma saņemšanas kārtību privātpersonām. Ņemot vērā, ka Projekta 3.punktā finansējuma saņēmēji tiek dalīti pēc dibinātāja, bet finansējuma saņemšanas nosacījumi ir atkarīgi no finansējuma saņēmēja tiesiskā statusa un tā, kas finansējuma saņēmējs ir Likuma par budžetu un finanšu vadību izpratnē, nepieciešams precizēt Projekta 10.punktu (skat. piedāvāto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1.3.sadaļā sniegto skaidrojumu par 10.punkta normu, pārceļot to aiz 8. un 9.punkta skaidrojuma,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10.punkts paredz, ka ja finansējuma saņēmējs ir valsts budžeta iestāde Likuma par budžetu un finanšu vadību izpratnē, finansējums tiek nodrošināts atbilstoši normatīvajiem aktiem budžeta plānošanas un izpildes jomā. Ja finansējuma saņēmējs ir pašvaldība vai cita atvasināta publiska persona, finansējums tiek pārskaitīts uz pašvaldības (vai tās iestādes) vai citas atvasinātas publiskas personas (vai tās iestādes, tajā skaitā publiskas aģentūras) kontu Valsts kasē vai Eiropas Ekonomikas zonā reģistrētā kredītiestādē. Savukārt, ja finansējuma saņēmējs ir valsts kapitālsabiedrība vai cita privātpersona, finansējums tiek pārskaitīts uz kontu Eiropas Ekonomikas zonā reģistrētā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papildus izvērtēt piedāvāto redakciju no šāda aspekta: vai 10.2.apakšpunkta redakcija nav papildināma ar atsauci uz pašvaldības vai citas atvasinātas publiskas personas iestādi (t.sk. aģentūru), lai viennozīmīgi noteiktu, ka finansējumu Centrs var pārskaitīt gan dibinātājam, gan tieši tā iestādei. Projekta izpratnē finansējums tiek piešķirts un līgums tiks slēgts ar finansējuma saņēmēju, kas ir dibinātājs  - tas izriet no Projekta 3. un 9.punkta, un līdz ar to 10.2.apakšpunkta gadījumā finansējums būtu saņemams pašvaldības vai citas atvasinātas publiskas personas kontā, bet pašreizējā prakse liecina, ka atsevišķos gadījumos finansējums tiek skaitīts arī tieši iestādes kontā.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Finansējuma saņēmējs valsts budžeta finansējumu kultūrizglītības programmas īstenošanai saņem: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atbilstoši normatīvajiem aktiem budžeta plānošanas un izpildes jomā, ja finansējuma saņēmējs ir valsts dibināta profesionālās vidējās izglītības iestāde – valsts budžeta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kontā Valsts kasē vai Eiropas Ekonomikas zonā reģistrētā kredītiestādē, ja finansējuma saņēmējs ir pašvaldība vai cita atvasināta publiska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kontā Eiropas Ekonomikas zonā reģistrētā kredītiestādē, ja finansējuma saņēmējs ir valsts dibināta profesionālās vidējās izglītības iestāde – valsts kapitālsabiedrība vai cita privātpersona.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Finansējuma saņēmējs, izmantojot Valsts kases e-pakalpojumu ePārskati (turpmāk – ePārskati), sagatavo pārskatu par finansējuma izlietojumu un sasniegtajiem kvantitatīvajiem rādītājiem saskaņā ar šo noteikumu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"pārskatu par finansējuma izlietojumu un sasniegtajiem kvantitatīvajiem rādītājiem" ar vārdiem "pārskatu par piešķirtā valsts budžeta finansējuma izlietojumu kultūrizglītības programmas “Latvijas skolas soma” īstenošanai" (turpmāk - Pārskats)", jo Projekta 20. un 21.punktā pārskata nosaukums minēts vairākas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Finansējuma saņēmējs, izmantojot Valsts kases e-pakalpojumu ePārskati (turpmāk – ePārskati), sagatavo pārskatu par piešķirtā valsts budžeta finansējuma izlietojumu kultūrizglītības programmas “Latvijas skolas soma” īstenošanai" (turpmāk - Pārskats) saskaņā ar šo noteikumu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noteiktajā termiņā iesniegtā pārskata par finansējuma izlietojumu un sasniegtajiem kvantitatīvajiem rādītājiem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sadaļā “Pārskats par piešķirtā valsts budžeta finansējuma izlietojumu kultūrizglītības programmas “Latvijas skolas soma” īstenošanai” ailē “Atlikums perioda beigās (LK – II.)” par attiecīgā gada periodu no 1. janvāra līdz 31. maijam norādīto atlikumu finansējuma saņēmējs ir tiesīgs izmantot kultūras norišu īstenošanai nākamā mācību gada pirmajā semestrī periodā no 1. septembra līdz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atbilstoši iebildumam par Projekta 15.punktu, lietojot saīsinājumu pārskatam, kā arī nav nepieciešams atkārtoti citēt 15.1. apakšpunktā iekļauto periodu, jo ir atsauce uz šo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15.1. apakšpunktā noteiktajā termiņā iesniegtā Pārskata ailē “Atlikums perioda beigās (LK – II.)” norādīto atlikumu finansējuma saņēmējs ir tiesīgs izmantot kultūras norišu īstenošanai nākamā mācību gada pirmajā semestrī periodā no 1. septembra līdz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Piešķirtā finansējums atlikums, kas norādīts šo noteikumu </w:t>
            </w:r>
            <w:r w:rsidR="00000000" w:rsidRPr="00000000" w:rsidDel="00000000">
              <w:rPr>
                <w:rtl w:val="0"/>
              </w:rPr>
              <w:t xml:space="preserve">15.2. </w:t>
            </w:r>
            <w:r w:rsidR="00000000" w:rsidRPr="00000000" w:rsidDel="00000000">
              <w:rPr>
                <w:rtl w:val="0"/>
              </w:rPr>
              <w:t xml:space="preserve">apakšpunktā</w:t>
            </w:r>
            <w:r w:rsidR="00000000" w:rsidRPr="00000000" w:rsidDel="00000000">
              <w:rPr>
                <w:rtl w:val="0"/>
              </w:rPr>
              <w:t xml:space="preserve"> noteiktajā termiņā iesniegtā pārskata par finansējuma izlietojumu un sasniegtajiem kvantitatīvajiem rādītājiem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sadaļā “Pārskats par piešķirtā valsts budžeta finansējuma izlietojumu kultūrizglītības programmas “Latvijas skolas soma” īstenošanai” ailē “Atlikums perioda beigās (LK – II.)”: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atbilstoši sniegtajam iebildumam 15.punktā (saīsinājums pārskata nosaukumam), kā arī vieglākai uztveramībai lūdzam izvērtēt iespēju šo punktu izteikt piedāvātajā redakcijā, neizdalot apakšpunktus. Vienlaikus lūdzam precizēt anotācijas 1.3.sadaļā sniegto skaidrojumu par 21.punktu, piemēram,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21.punktu centrs finansējuma atlikumu, ko finansējuma saņēmējs norādījis pārskatos attiecīgā gada beigās, ietur no finansējuma saņēmējam paredzētajiem valsts budžeta līdzekļiem kultūrizglītības programmas īstenošanai nākamajā gadā. Neattiecas uz valsts budžeta iestādēm, jo atlikums attiecīgā gada beigās vienmēr ir 0 (saimnieciskajā gadā neizmantotie valsts budžeta asignējumi tiek slēgti gada beigās).".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saņēmējam pārskaitāmais valsts budžeta finansējums kultūrizglītības programmas īstenošanai periodam no 1. janvāra līdz 31. maijam tiek samazināts par iepriekšējā gada piešķirtā finansējuma atlikumu, kas norādīts šo noteikumu 15.2. apakšpunktā noteiktajā termiņā iesniegtā Pārskata ailē “Atlikums perioda beigās (LK – II.)”.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Centrs, ņemot vērā apstiprināto finansējuma sadalījumu, ar finansējuma saņēmēju slēdz finansēšanas līgumu. Centrs finansējumu pārskaita finansējuma saņēmējam uz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norēķinu kontu. Pārskaitījumu centrs veic divās daļās, ievērojot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 noteiktos periodus un finansēšanas līguma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svītrojot vārdu "norēķinu" un apvienojot otro un trešo teikumu (skat.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anotācijas 1.3.sadaļu, skaidrojumu par Projekta 9.punkta normu pārceļot aiz Projekta 8.punkta skaidrojuma un izsakot, piemēram,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9.punkts paredz, ka centrs, pamatojoties uz savstarpēji noslēgto finansēšanas līgumu par valsts budžeta līdzekļu piešķiršanu kultūrizglītības programmas īstenošanai, pārskaita finansējuma saņēmējam finansējumu divās daļās, ievērojot Projekta 8. punktā noteiktos periodus un finansēšanas līguma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Centrs, ņemot vērā apstiprināto finansējuma sadalījumu, ar finansējuma saņēmēju slēdz finansēšanas līgumu. Centrs finansējumu pārskaita finansējuma saņēmējam uz šo noteikumu 10. punktā minēto kontu divās daļās, ievērojot šo noteikumu 8. punktā noteiktos periodus un finansēšanas līguma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piešķirtā valsts budžeta finansējuma izlietojumu kultūrizglītības programmas “Latvijas skolas soma”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iespējams, lūgums dzēst virsrakstu "Pārskats par piešķirtā valsts budžeta finansējuma izlietojumu kultūrizglītības programmas “Latvijasskolas soma” īstenošanai", jo pārskata nosaukums jau ietverts veidlapas galvenē.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23-TA-3096</w:t>
    </w:r>
    <w:r>
      <w:br/>
    </w:r>
    <w:r w:rsidR="00000000" w:rsidRPr="00000000" w:rsidDel="00000000">
      <w:rPr>
        <w:rtl w:val="0"/>
      </w:rPr>
      <w:t xml:space="preserve">Izdrukāts 06.12.2023.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23-TA-3096</w:t>
    </w:r>
    <w:r>
      <w:br/>
    </w:r>
    <w:r w:rsidR="00000000" w:rsidRPr="00000000" w:rsidDel="00000000">
      <w:rPr>
        <w:rtl w:val="0"/>
      </w:rPr>
      <w:t xml:space="preserve">Izdrukāts 06.12.2023.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Atzinumi_23-TA-3096.docx</dc:title>
</cp:coreProperties>
</file>

<file path=docProps/custom.xml><?xml version="1.0" encoding="utf-8"?>
<Properties xmlns="http://schemas.openxmlformats.org/officeDocument/2006/custom-properties" xmlns:vt="http://schemas.openxmlformats.org/officeDocument/2006/docPropsVTypes"/>
</file>