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Energoresursu cenu ārkārtēja pieauguma samazinājuma pasākumu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12.panta trešo daļu pēc vārdiem "sociālās palīdzības”  ar vārdiem "un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sociālais dienests, novērtējot mājsaimniecības materiālos resursus sociālās palīdzības un sociālo pakalpojumu piešķiršanai, neņem vērā personai izmaksāto atbalstu 20 euro mēnesī un atbalstu 50 euro mēnesī, kā arī šā likuma 7.</w:t>
            </w:r>
            <w:r w:rsidR="00000000" w:rsidRPr="00000000" w:rsidDel="00000000">
              <w:rPr>
                <w:vertAlign w:val="superscript"/>
                <w:rtl w:val="0"/>
              </w:rPr>
              <w:t xml:space="preserve">1</w:t>
            </w:r>
            <w:r w:rsidR="00000000" w:rsidRPr="00000000" w:rsidDel="00000000">
              <w:rPr>
                <w:rtl w:val="0"/>
              </w:rPr>
              <w:t xml:space="preserve"> pantā noteikto atbalstu mājsaimniecībai un šā likuma 8.</w:t>
            </w:r>
            <w:r w:rsidR="00000000" w:rsidRPr="00000000" w:rsidDel="00000000">
              <w:rPr>
                <w:vertAlign w:val="superscript"/>
                <w:rtl w:val="0"/>
              </w:rPr>
              <w:t xml:space="preserve">1</w:t>
            </w:r>
            <w:r w:rsidR="00000000" w:rsidRPr="00000000" w:rsidDel="00000000">
              <w:rPr>
                <w:rtl w:val="0"/>
              </w:rPr>
              <w:t xml:space="preserve"> pantā noteikto valsts pabalstu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Skrodele-Dubrovska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protokollēmumā visu aprēķināto finansējumu visām aktivitātēm un atbildīgās ministrijas, atbilstoši anotācijā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Skrodele-Dubrovska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22.12.2022.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22.12.2022.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Atzinumi_22-TA-3198.docx</dc:title>
</cp:coreProperties>
</file>

<file path=docProps/custom.xml><?xml version="1.0" encoding="utf-8"?>
<Properties xmlns="http://schemas.openxmlformats.org/officeDocument/2006/custom-properties" xmlns:vt="http://schemas.openxmlformats.org/officeDocument/2006/docPropsVTypes"/>
</file>