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Imigrācijas likums ir Iekšlietu ministrijas kompetences normatīvais akts un migrācijas politiku izstrādā, organizē un koordinē Iekšlietu ministrija, kurai vislabāk ir zināmi apsvērumi konkrētu ierobežojumu un aizliegumu noteikšanai, lūdzam kā atbildīgo iestādi par Parlamentārās izmeklēšanas komisijas (8.) 2. secinājuma ieviešanas pasākumu noteikt Iekšlietu ministriju, bet Labklājības ministriju un Finanšu ministriju kā līdzatbildīgās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