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25-TA-2679: Noteikumu projekts (Groza manuāli)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2005. gada 22. novembra noteikumos Nr. 895 "Jūrnieku sertificēšanas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08.12.2025.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2005. gada 22. novembra noteikumos Nr. 895 "Jūrnieku sertificēšanas noteikumi" (Latvijas Vēstnesis, 2005, 202. nr.; 2007, 187. nr.; 2008, 92. nr.; 2009, 149. nr.; 2011, 129. nr.; 2013, 83. nr.; 2016, 27. nr.; 2017, 158. nr.; 2018, 231. nr.; 2021, 122.nr.)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projekta 1.35., 1.43. un 1.45. apakšpunktā norādīt konkrētu normatīvo aktu jomu.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2005. gada 22. novembra noteikumos Nr. 895 "Jūrnieku sertificēšanas noteikumi" (Latvijas Vēstnesis, 2005, 202. nr.; 2007, 187. nr.; 2008, 92. nr.; 2009, 149. nr.; 2011, 129. nr.; 2013, 83. nr.; 2016, 27. nr.; 2017, 158. nr.; 2018, 231. nr.; 2021, 122.nr.)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priekšnoteikumi pagaidu atļaujas izdošanai ārkārtas situācijās ietverti arī 1978. gada Starptautisko konvencijā par jūrnieku sagatavošanu, sertificēšanu un sardzes pildīšanu, lūdzam izvērtēt un precizēt noteikumu projektā ietvertā Ministru kabineta 2005. gada 22. novembra noteikumu Nr. 895 "Jūrnieku sertificēšanas noteikumi" (turpmāk - sertificēšanas noteikumi) 155.</w:t>
            </w:r>
            <w:r w:rsidR="00000000" w:rsidRPr="00000000" w:rsidDel="00000000">
              <w:rPr>
                <w:vertAlign w:val="superscript"/>
                <w:rtl w:val="0"/>
              </w:rPr>
              <w:t xml:space="preserve">1</w:t>
            </w:r>
            <w:r w:rsidR="00000000" w:rsidRPr="00000000" w:rsidDel="00000000">
              <w:rPr>
                <w:rtl w:val="0"/>
              </w:rPr>
              <w:t xml:space="preserve"> punktu, piemēram, izdarot atbilstošu atsauci uz minēto konvenciju.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Pamatojoties uz noteikumu Nr. 617 9.1. apakšpunktu, lūdzam nodrošināt, ka skaidrojums noteikumu projekta anotācijas 1.3. apakšsadaļā tiek sniegts par katra būtiskā grozījuma sertificēšanas noteikumos nepieciešamību un mērķi, tostarp arī noteikumu projekta 1.27., 1.40., 1.42., 1.43., 1.44., 1.47., 1.49., 1.51., 1.52., 1.53. un 1.94. apakšpunkta.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saistībā ar noteikumu projekta 1.34. apakšpunktā ietverto regulējumu lūdzam papildināt noteikumu projekta anotācijas 1.3. apakšsadaļu, skaidrojot, kādēļ nepieciešams faktiski aizstāt šobrīd sertificēšanas noteikumu 73. punktā ietverto regulējumu, ņemot vērā, ka minētais punkts paredz no 1.34. apakšpunktā minētā patstāvīgu regulējumu.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Visbeidzot, attiecībā uz noteikumu projekta 1.51. apakšpunktā ietverto ierobežojumu, kas faktiski attiecināms uz laika periodu no sertificēšanas noteikumu spēkā stāšanās brīdim līdz noteikumu projekta spēkā stāšanās brīdim, lūdzam anotācijā skaidrot attiecīgā regulējuma atbilstību arī tiesiskās paļāvības principam.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minēts, ka: "ar noteikumu projektu tiek noteikts, ka Latvijas Jūrnieku reģistrs ir tiesīgs noteikt liegumu jūrniekam pretendēt uz šajos noteikumos noteiktajām kvalifikācijām uz laiku līdz trim gadiem, ja tiek konstatēts kāds no šo noteikumu 206. punkta apakšpunktos minētajiem apstākļiem. Proti, gadījumā, </w:t>
            </w:r>
            <w:r w:rsidR="00000000" w:rsidRPr="00000000" w:rsidDel="00000000">
              <w:rPr>
                <w:u w:val="single"/>
                <w:rtl w:val="0"/>
              </w:rPr>
              <w:t xml:space="preserve">ja jūrniekam nebūs derīga kvalifikācijas sertifikāta, Latvijas Jūrnieku reģistrs būs tiesīgs noteikt liegumu tādu saņemt</w:t>
            </w:r>
            <w:r w:rsidR="00000000" w:rsidRPr="00000000" w:rsidDel="00000000">
              <w:rPr>
                <w:rtl w:val="0"/>
              </w:rPr>
              <w:t xml:space="preserve">." Saistībā ar minēto lūdzam izvērtēt un pamatoti skaidrot anotācijā, vai ir samērīgi un taisnīgi (arī vai attiecīgā sankcija sasniegtu savu mērķi, ja mērķis ir panākt to, lai jūrniekam, kas ir atbilstoši kvalificēts, būtu derīgs kvalifikācijas sertifikāts) piemērot liegumu saņemt sertifikātu attiecīgos gadījumos, ja nav citu apstākļu, kā, piemēram, konstatēta nekompetence vai rīcība, kas apdraudējusi noteiktas intereses. Ja atbilstošu skaidrojumu nav iespējams sniegt, lūdzam attiecīgi precizēt noteikumu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projekta anotācijā norādīts, ka: " personas, kuras izglītību ieguvušas ārvalstīs, savu kompetenci apliecina attiecīgās valsts noteiktajā kārtībā. Ja izglītība iegūta ārvalstīs, tad nav iespējams nodrošināt Latvijas normatīvajos aktos noteikto kvalifikācijas prasību izpildes pārbaudi, pirmā kvalifikācijas sertifikāta saņemšanai. Ar noteikumu projektu tiek noteikts, ka persona, kura ir saņēmusi jūrniecības profesionālās izglītības diplomu ārvalstīs, Latvijā nav tiesīga saņemt pirmo kvalifikācijas sertifikātu. Grozījums ir nepieciešams, lai nodrošinātu konsekventu un pārskatāmu pirmā kvalifikācijas sertifikāta izsniegšanas kārtību, saglabājot augstu jūrniecības profesionālās sagatavotības kvalitāti un atbilstību starptautiskajiem standartiem. Nosacījums nav attiecināms uz atkārtota kvalifikācijas sertifikāta iegūšanu." Saistībā ar minēto lūdzam anotāciju papildināt ar pamatojumu secinājumam, ja izglītība iegūta ārvalstīs (jo īpaši Eiropas Savienības vai Eiropas Ekonomikas zonas valstī), tad nav iespējams nodrošināt Latvijas normatīvajos aktos noteikto kvalifikācijas prasību izpildes pārbaudi, pirmā kvalifikācijas sertifikāta saņemšanai (salīdzinoši, kādēļ ir iespējams veikt pārbaudi atkārtotai sertifikāta saņemšanai), tostarp skaidrojot attiecīgā regulējuma atbilstību diskriminācijas aizlieguma principam.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pilnveidot noteikumu projekta anotācijas 5.5. apakšsadaļas 2. tabulu. Vēršam uzmanību, ka: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informācija par I/8 noteikuma ieviešanu sertificēšanas noteikumu 141., 142. punktā pirmšķietami ir acīmredzami nekorekta;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tostarp I/2 noteikuma otrajā daļā,  II/2 noteikuma otrās daļas 3. punktā u.c. ietverta dalībvalstu rīcības brīvība, tādēļ aicinām pamatot tās izmantošanu vai neizmantošanu;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noteikumu projekta anotācijas 1.3. apakšsadaļā minēts, ka grozījuma, nosakot alternatīvas prasības gadījumos (nosakot, ka šādos gadījumos Latvijas Jūrnieku reģistrs var paredzēt simulatora apmācību), kad jūrnieks nav daļēji nav veicis kvalifikācijai atbilstošus pienākumus uz kuģa jūrā, mērķis ir nodrošināt atbilstību STCW konvencijas prasībām, tādēļ lūdzam papildināt minēto tabulu vai ailīti "Cita informācija", skaidrojot atbilstību konkrētai minētās konvencijas vienības, kas attiecīgās prasības paredz;</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anotācijas 1.3. apakšsadaļā minēts, ka sertifikāti, kas izdoti pirms STCW-F konvencijas grozījumu stāšanās spēkā (2026. gada 1. janvārī), būs derīgi līdz pieciem gadiem, taču būs jānodrošina šo sertifikātu revalidācija saskaņā ar jaunajiem standartiem. Ievērojot minēto, lūdzam skaidrot minētajā tabulā, kura minētās konvencijas vienība paredz attiecīgu pārejas regulējumu vai sniegt atbilstošu pamatojumu šai kārtībai;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pirmšķietami konvenciju prasības tiek izpildītas arī ar, piemēram, noteikumu projekta 1.24., 1.25,  1.95. apakšpunktu, tādēļ lūdzam attiecīgi papildināt minēto tabulu, nodrošinot, ka atbilstība skaidrota par visām konvenciju prasībām, kuru izpilde tiek tieši ietekmēta ar noteikumu projektu.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Kā arī lūdzam papildināt minēto noteikumu projekta anotācijas sadaļu ar skaidrojumu par Eiropas Parlamenta un Padomes 2022. gada 8. jūnija Direktīvas (ES) 2022/993 par jūrnieku minimālo sagatavotības līmeni (kodifikācija) prasību pārņemšanu, ja ar noteikumu projektu faktiski tiek veiktas izmaiņas sertificēšanas noteikumu regulējumā, ar kuru iepriekš pāņemtas kodificēto direktīvu vienības.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2005. gada 22. novembra noteikumos Nr. 895 "Jūrnieku sertificēšanas noteikumi" (Latvijas Vēstnesis, 2005, 202. nr.; 2007, 187. nr.; 2008, 92. nr.; 2009, 149. nr.; 2011, 129. nr.; 2013, 83. nr.; 2016, 27. nr.; 2017, 158. nr.; 2018, 231. nr.; 2021, 122.nr.)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projektā ietvertā sertificēšanas noteikumu 149.</w:t>
            </w:r>
            <w:r w:rsidR="00000000" w:rsidRPr="00000000" w:rsidDel="00000000">
              <w:rPr>
                <w:vertAlign w:val="superscript"/>
                <w:rtl w:val="0"/>
              </w:rPr>
              <w:t xml:space="preserve">1</w:t>
            </w:r>
            <w:r w:rsidR="00000000" w:rsidRPr="00000000" w:rsidDel="00000000">
              <w:rPr>
                <w:rtl w:val="0"/>
              </w:rPr>
              <w:t xml:space="preserve"> punktā svītrot vārdus "Satiksmes ministrijas sertificētu", jo minētais jau izriet no šo noteikumu 91. punkta.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2005. gada 22. novembra noteikumos Nr. 895 "Jūrnieku sertificēšanas noteikumi" (Latvijas Vēstnesis, 2005, 202. nr.; 2007, 187. nr.; 2008, 92. nr.; 2009, 149. nr.; 2011, 129. nr.; 2013, 83. nr.; 2016, 27. nr.; 2017, 158. nr.; 2018, 231. nr.; 2021, 122.nr.)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juridiskās tehnikas prasībām lūdzam noteikumu projekta 1.35. apakšpunktā simbolu un vārdus "un/vai" aizstāt ar saikli "un" vai saikli "vai".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2005. gada 22. novembra noteikumos Nr. 895 "Jūrnieku sertificēšanas noteikumi" (Latvijas Vēstnesis, 2005, 202. nr.; 2007, 187. nr.; 2008, 92. nr.; 2009, 149. nr.; 2011, 129. nr.; 2013, 83. nr.; 2016, 27. nr.; 2017, 158. nr.; 2018, 231. nr.; 2021, 122.nr.)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ne visi noteikumu projekta grozījumi ir saistīti ar 2024. gada 23. maijā pieņemtajiem grozījumiem 1995. gada Starptautiskajā konvencijā par zvejas kuģu personāla sagatavošanas un diplomēšanas, kā arī sardzes pildīšanas standartiem ieviešanu vai izpildi, aicinām izvērtēt un skaidrot noteikumu projekta anotācijā, kādēļ paredzēts noteikt, ka viss noteikumu projekta regulējums stājas spēkā 2026. gada 1. janvārī.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Izdarīt Ministru kabineta 2005. gada 22. novembra noteikumos Nr. 895 "Jūrnieku sertificēšanas noteikumi" (Latvijas Vēstnesis, 2005, 202. nr.; 2007, 187. nr.; 2008, 92. nr.; 2009, 149. nr.; 2011, 129. nr.; 2013, 83. nr.; 2016, 27. nr.; 2017, 158. nr.; 2018, 231. nr.; 2021, 122.nr.) šādus grozījumus: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noteikumu projekta 1.1. apakšpunktā norādīt precīzu konvencijas vienības apzīmējumu ("III/1").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5.5. 2. tabula. Ar tiesību akta projektu izpildītās vai uzņemtās saistības, kas izriet no starptautiskajiem tiesību aktiem vai starptautiskas institūcijas vai organizācijas dokumentiem. Pasākumi šo saistību izpildei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izvērtēt, vai STCW-F konvencijas ar 2024. gada 23. maija grozījumiem III/1 noteikums nav ieviests ar noteikumu projekta 1.1. apakšpunktu, nepieciešamības gadījumā atbilstoši precizējot anotācijas 5.5. apakšsadaļas 2. tabulu.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25-TA-2679</w:t>
    </w:r>
    <w:r>
      <w:br/>
    </w:r>
    <w:r w:rsidR="00000000" w:rsidRPr="00000000" w:rsidDel="00000000">
      <w:rPr>
        <w:rtl w:val="0"/>
      </w:rPr>
      <w:t xml:space="preserve">Izdrukāts 08.12.2025. 10.09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25-TA-2679</w:t>
    </w:r>
    <w:r>
      <w:br/>
    </w:r>
    <w:r w:rsidR="00000000" w:rsidRPr="00000000" w:rsidDel="00000000">
      <w:rPr>
        <w:rtl w:val="0"/>
      </w:rPr>
      <w:t xml:space="preserve">Izdrukāts 08.12.2025. 10.09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Atzinumi_25-TA-2679.docx</dc:title>
</cp:coreProperties>
</file>

<file path=docProps/custom.xml><?xml version="1.0" encoding="utf-8"?>
<Properties xmlns="http://schemas.openxmlformats.org/officeDocument/2006/custom-properties" xmlns:vt="http://schemas.openxmlformats.org/officeDocument/2006/docPropsVTypes"/>
</file>