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15. maija noteikumos Nr. 325 "Darba aizsardzības prasības saskarē ar ķīmiskajām vielām darba vietās"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30.01.2024.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30.01.2024.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