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86C15D" w14:textId="77777777" w:rsidR="00786DAF" w:rsidRDefault="00786DAF" w:rsidP="002C22B9">
      <w:pPr>
        <w:jc w:val="center"/>
        <w:rPr>
          <w:sz w:val="20"/>
        </w:rPr>
      </w:pPr>
      <w:bookmarkStart w:id="0" w:name="_GoBack"/>
      <w:bookmarkEnd w:id="0"/>
    </w:p>
    <w:p w14:paraId="1AB4C476" w14:textId="77777777" w:rsidR="002C22B9" w:rsidRDefault="002C22B9" w:rsidP="002C22B9">
      <w:pPr>
        <w:jc w:val="center"/>
        <w:rPr>
          <w:sz w:val="20"/>
        </w:rPr>
      </w:pPr>
      <w:r w:rsidRPr="00914649">
        <w:rPr>
          <w:sz w:val="20"/>
        </w:rPr>
        <w:t>Rīgā</w:t>
      </w:r>
    </w:p>
    <w:p w14:paraId="23E194C5"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57094770" w14:textId="77777777" w:rsidTr="009F77B9">
        <w:tc>
          <w:tcPr>
            <w:tcW w:w="450" w:type="dxa"/>
            <w:tcBorders>
              <w:top w:val="nil"/>
              <w:left w:val="nil"/>
              <w:bottom w:val="nil"/>
              <w:right w:val="nil"/>
            </w:tcBorders>
          </w:tcPr>
          <w:p w14:paraId="2015225C" w14:textId="77777777" w:rsidR="002C22B9" w:rsidRPr="00615936" w:rsidRDefault="002C22B9" w:rsidP="002C22B9">
            <w:pPr>
              <w:tabs>
                <w:tab w:val="left" w:pos="360"/>
                <w:tab w:val="left" w:pos="3960"/>
              </w:tabs>
              <w:rPr>
                <w:sz w:val="20"/>
              </w:rPr>
            </w:pPr>
          </w:p>
        </w:tc>
        <w:bookmarkStart w:id="1" w:name="reg_dat"/>
        <w:tc>
          <w:tcPr>
            <w:tcW w:w="1785" w:type="dxa"/>
            <w:tcBorders>
              <w:top w:val="nil"/>
              <w:left w:val="nil"/>
              <w:bottom w:val="single" w:sz="4" w:space="0" w:color="auto"/>
              <w:right w:val="nil"/>
            </w:tcBorders>
          </w:tcPr>
          <w:p w14:paraId="65D3E043" w14:textId="04ECA0F7"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3D4D84">
              <w:rPr>
                <w:szCs w:val="24"/>
              </w:rPr>
              <w:t>19.06.2021</w:t>
            </w:r>
            <w:r w:rsidRPr="00615936">
              <w:rPr>
                <w:szCs w:val="24"/>
              </w:rPr>
              <w:fldChar w:fldCharType="end"/>
            </w:r>
            <w:bookmarkEnd w:id="1"/>
          </w:p>
        </w:tc>
        <w:tc>
          <w:tcPr>
            <w:tcW w:w="708" w:type="dxa"/>
            <w:tcBorders>
              <w:top w:val="nil"/>
              <w:left w:val="nil"/>
              <w:bottom w:val="nil"/>
              <w:right w:val="nil"/>
            </w:tcBorders>
          </w:tcPr>
          <w:p w14:paraId="0C4F5710" w14:textId="77777777" w:rsidR="002C22B9" w:rsidRPr="00615936" w:rsidRDefault="002C22B9" w:rsidP="002C22B9">
            <w:pPr>
              <w:tabs>
                <w:tab w:val="left" w:pos="360"/>
                <w:tab w:val="left" w:pos="3960"/>
              </w:tabs>
              <w:jc w:val="center"/>
              <w:rPr>
                <w:sz w:val="20"/>
              </w:rPr>
            </w:pPr>
            <w:r w:rsidRPr="00615936">
              <w:rPr>
                <w:sz w:val="20"/>
              </w:rPr>
              <w:t>Nr.</w:t>
            </w:r>
          </w:p>
        </w:tc>
        <w:bookmarkStart w:id="2" w:name="lietas_nr"/>
        <w:tc>
          <w:tcPr>
            <w:tcW w:w="2727" w:type="dxa"/>
            <w:tcBorders>
              <w:top w:val="nil"/>
              <w:left w:val="nil"/>
              <w:bottom w:val="single" w:sz="4" w:space="0" w:color="auto"/>
              <w:right w:val="nil"/>
            </w:tcBorders>
          </w:tcPr>
          <w:p w14:paraId="5ACBC9CB" w14:textId="7A4E0C2D"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880BE9">
              <w:rPr>
                <w:szCs w:val="24"/>
              </w:rPr>
              <w:t>12/A-7</w:t>
            </w:r>
            <w:r w:rsidRPr="00615936">
              <w:rPr>
                <w:szCs w:val="24"/>
              </w:rPr>
              <w:fldChar w:fldCharType="end"/>
            </w:r>
            <w:bookmarkEnd w:id="2"/>
            <w:r w:rsidRPr="00615936">
              <w:rPr>
                <w:szCs w:val="24"/>
              </w:rPr>
              <w:t>/</w:t>
            </w:r>
            <w:bookmarkStart w:id="3"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3D4D84">
              <w:rPr>
                <w:szCs w:val="24"/>
              </w:rPr>
              <w:t>3549</w:t>
            </w:r>
            <w:r w:rsidRPr="00615936">
              <w:rPr>
                <w:szCs w:val="24"/>
              </w:rPr>
              <w:fldChar w:fldCharType="end"/>
            </w:r>
            <w:bookmarkEnd w:id="3"/>
          </w:p>
        </w:tc>
      </w:tr>
      <w:tr w:rsidR="002C22B9" w:rsidRPr="00615936" w14:paraId="2AE92FCE" w14:textId="77777777" w:rsidTr="009F77B9">
        <w:trPr>
          <w:trHeight w:val="188"/>
        </w:trPr>
        <w:tc>
          <w:tcPr>
            <w:tcW w:w="450" w:type="dxa"/>
            <w:tcBorders>
              <w:top w:val="nil"/>
              <w:left w:val="nil"/>
              <w:bottom w:val="nil"/>
              <w:right w:val="nil"/>
            </w:tcBorders>
          </w:tcPr>
          <w:p w14:paraId="1A067399"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048D7B3E"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42BDB804"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034937AA" w14:textId="77777777" w:rsidR="002C22B9" w:rsidRPr="00615936" w:rsidRDefault="002C22B9" w:rsidP="002C22B9">
            <w:pPr>
              <w:tabs>
                <w:tab w:val="left" w:pos="360"/>
                <w:tab w:val="left" w:pos="3960"/>
              </w:tabs>
              <w:rPr>
                <w:sz w:val="20"/>
              </w:rPr>
            </w:pPr>
          </w:p>
        </w:tc>
      </w:tr>
      <w:tr w:rsidR="002C22B9" w:rsidRPr="00615936" w14:paraId="6A66D859" w14:textId="77777777" w:rsidTr="009F77B9">
        <w:tc>
          <w:tcPr>
            <w:tcW w:w="450" w:type="dxa"/>
            <w:tcBorders>
              <w:top w:val="nil"/>
              <w:left w:val="nil"/>
              <w:bottom w:val="nil"/>
              <w:right w:val="nil"/>
            </w:tcBorders>
          </w:tcPr>
          <w:p w14:paraId="4EDBAA69" w14:textId="77777777" w:rsidR="002C22B9" w:rsidRPr="00615936" w:rsidRDefault="002C22B9" w:rsidP="002C22B9">
            <w:pPr>
              <w:tabs>
                <w:tab w:val="left" w:pos="360"/>
                <w:tab w:val="left" w:pos="3960"/>
              </w:tabs>
              <w:rPr>
                <w:sz w:val="20"/>
              </w:rPr>
            </w:pPr>
            <w:r w:rsidRPr="00615936">
              <w:rPr>
                <w:sz w:val="20"/>
              </w:rPr>
              <w:t>Uz</w:t>
            </w:r>
          </w:p>
        </w:tc>
        <w:bookmarkStart w:id="4" w:name="san_dat"/>
        <w:tc>
          <w:tcPr>
            <w:tcW w:w="1785" w:type="dxa"/>
            <w:tcBorders>
              <w:top w:val="nil"/>
              <w:left w:val="nil"/>
              <w:bottom w:val="single" w:sz="4" w:space="0" w:color="auto"/>
              <w:right w:val="nil"/>
            </w:tcBorders>
          </w:tcPr>
          <w:p w14:paraId="5C254DF1" w14:textId="77777777"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880BE9">
              <w:rPr>
                <w:szCs w:val="24"/>
              </w:rPr>
              <w:t>03.06.2021</w:t>
            </w:r>
            <w:r w:rsidRPr="00615936">
              <w:rPr>
                <w:szCs w:val="24"/>
              </w:rPr>
              <w:fldChar w:fldCharType="end"/>
            </w:r>
            <w:bookmarkEnd w:id="4"/>
          </w:p>
        </w:tc>
        <w:tc>
          <w:tcPr>
            <w:tcW w:w="708" w:type="dxa"/>
            <w:tcBorders>
              <w:top w:val="nil"/>
              <w:left w:val="nil"/>
              <w:bottom w:val="nil"/>
              <w:right w:val="nil"/>
            </w:tcBorders>
          </w:tcPr>
          <w:p w14:paraId="1E2C018D" w14:textId="77777777" w:rsidR="002C22B9" w:rsidRPr="00615936" w:rsidRDefault="002C22B9" w:rsidP="002C22B9">
            <w:pPr>
              <w:tabs>
                <w:tab w:val="left" w:pos="360"/>
                <w:tab w:val="left" w:pos="3960"/>
              </w:tabs>
              <w:jc w:val="center"/>
              <w:rPr>
                <w:sz w:val="20"/>
              </w:rPr>
            </w:pPr>
            <w:r w:rsidRPr="00615936">
              <w:rPr>
                <w:sz w:val="20"/>
              </w:rPr>
              <w:t>Nr.</w:t>
            </w:r>
          </w:p>
        </w:tc>
        <w:bookmarkStart w:id="5" w:name="san_num"/>
        <w:tc>
          <w:tcPr>
            <w:tcW w:w="2727" w:type="dxa"/>
            <w:tcBorders>
              <w:top w:val="nil"/>
              <w:left w:val="nil"/>
              <w:bottom w:val="single" w:sz="4" w:space="0" w:color="auto"/>
              <w:right w:val="nil"/>
            </w:tcBorders>
          </w:tcPr>
          <w:p w14:paraId="19444063" w14:textId="77777777"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880BE9">
              <w:rPr>
                <w:szCs w:val="24"/>
              </w:rPr>
              <w:t>VSS-513, 22  11§</w:t>
            </w:r>
            <w:r w:rsidRPr="00615936">
              <w:rPr>
                <w:szCs w:val="24"/>
              </w:rPr>
              <w:fldChar w:fldCharType="end"/>
            </w:r>
            <w:bookmarkEnd w:id="5"/>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14:paraId="1C04CB29" w14:textId="77777777" w:rsidTr="000C0DD4">
        <w:trPr>
          <w:jc w:val="right"/>
        </w:trPr>
        <w:tc>
          <w:tcPr>
            <w:tcW w:w="4644" w:type="dxa"/>
          </w:tcPr>
          <w:p w14:paraId="0686CBFE" w14:textId="77777777" w:rsidR="00601662" w:rsidRDefault="00601662" w:rsidP="000C0DD4">
            <w:pPr>
              <w:jc w:val="right"/>
              <w:rPr>
                <w:b/>
                <w:bCs/>
                <w:szCs w:val="24"/>
                <w:lang w:eastAsia="lv-LV"/>
              </w:rPr>
            </w:pPr>
            <w:bookmarkStart w:id="6" w:name="org_nos"/>
          </w:p>
          <w:p w14:paraId="7C4C73D6" w14:textId="77777777" w:rsidR="000C0DD4" w:rsidRDefault="00880BE9" w:rsidP="000C0DD4">
            <w:pPr>
              <w:jc w:val="right"/>
              <w:rPr>
                <w:b/>
                <w:bCs/>
                <w:szCs w:val="24"/>
                <w:lang w:eastAsia="lv-LV"/>
              </w:rPr>
            </w:pPr>
            <w:r>
              <w:rPr>
                <w:b/>
                <w:bCs/>
                <w:szCs w:val="24"/>
                <w:lang w:eastAsia="lv-LV"/>
              </w:rPr>
              <w:t>Labklājības ministrija</w:t>
            </w:r>
          </w:p>
        </w:tc>
      </w:tr>
      <w:bookmarkEnd w:id="6"/>
    </w:tbl>
    <w:p w14:paraId="7EF2A574" w14:textId="77777777" w:rsidR="001F53D9" w:rsidRPr="007F3771" w:rsidRDefault="001F53D9" w:rsidP="004F32A1">
      <w:pPr>
        <w:rPr>
          <w:spacing w:val="4"/>
          <w:sz w:val="20"/>
        </w:rPr>
      </w:pPr>
    </w:p>
    <w:tbl>
      <w:tblPr>
        <w:tblStyle w:val="TableGrid"/>
        <w:tblW w:w="0" w:type="auto"/>
        <w:tblLook w:val="04A0" w:firstRow="1" w:lastRow="0" w:firstColumn="1" w:lastColumn="0" w:noHBand="0" w:noVBand="1"/>
      </w:tblPr>
      <w:tblGrid>
        <w:gridCol w:w="4503"/>
      </w:tblGrid>
      <w:tr w:rsidR="000C0DD4" w14:paraId="62A54D0E" w14:textId="77777777" w:rsidTr="000C0DD4">
        <w:tc>
          <w:tcPr>
            <w:tcW w:w="4503" w:type="dxa"/>
            <w:tcBorders>
              <w:top w:val="nil"/>
              <w:left w:val="nil"/>
              <w:bottom w:val="nil"/>
              <w:right w:val="nil"/>
            </w:tcBorders>
          </w:tcPr>
          <w:p w14:paraId="3DC250DF" w14:textId="77777777" w:rsidR="000C0DD4" w:rsidRDefault="00880BE9" w:rsidP="00C04DED">
            <w:pPr>
              <w:jc w:val="left"/>
              <w:rPr>
                <w:i/>
                <w:iCs/>
                <w:szCs w:val="24"/>
                <w:lang w:eastAsia="lv-LV"/>
              </w:rPr>
            </w:pPr>
            <w:r>
              <w:rPr>
                <w:i/>
                <w:iCs/>
                <w:szCs w:val="24"/>
                <w:lang w:eastAsia="lv-LV"/>
              </w:rPr>
              <w:t xml:space="preserve">Par plāna projektu </w:t>
            </w:r>
            <w:r w:rsidR="00601662">
              <w:rPr>
                <w:i/>
                <w:iCs/>
                <w:szCs w:val="24"/>
                <w:lang w:eastAsia="lv-LV"/>
              </w:rPr>
              <w:t>“</w:t>
            </w:r>
            <w:r>
              <w:rPr>
                <w:i/>
                <w:iCs/>
                <w:szCs w:val="24"/>
                <w:lang w:eastAsia="lv-LV"/>
              </w:rPr>
              <w:t xml:space="preserve">Plāns minimālo ienākumu atbalsta sistēmas </w:t>
            </w:r>
            <w:r w:rsidR="00601662">
              <w:rPr>
                <w:i/>
                <w:iCs/>
                <w:szCs w:val="24"/>
                <w:lang w:eastAsia="lv-LV"/>
              </w:rPr>
              <w:t>pilnveidošanai 2022.-2024.gadam”</w:t>
            </w:r>
            <w:r>
              <w:rPr>
                <w:i/>
                <w:iCs/>
                <w:szCs w:val="24"/>
                <w:lang w:eastAsia="lv-LV"/>
              </w:rPr>
              <w:t xml:space="preserve"> VSS-513</w:t>
            </w:r>
          </w:p>
        </w:tc>
      </w:tr>
    </w:tbl>
    <w:p w14:paraId="7A8A0E50" w14:textId="77777777" w:rsidR="00E04F00" w:rsidRPr="00615936" w:rsidRDefault="00E04F00" w:rsidP="00C04DED">
      <w:pPr>
        <w:jc w:val="left"/>
        <w:rPr>
          <w:szCs w:val="24"/>
        </w:rPr>
      </w:pPr>
    </w:p>
    <w:p w14:paraId="1D541969" w14:textId="77777777" w:rsidR="00601662" w:rsidRDefault="00601662" w:rsidP="00601662">
      <w:pPr>
        <w:ind w:firstLine="720"/>
        <w:rPr>
          <w:szCs w:val="24"/>
        </w:rPr>
      </w:pPr>
      <w:r w:rsidRPr="0048167A">
        <w:rPr>
          <w:szCs w:val="28"/>
        </w:rPr>
        <w:t xml:space="preserve">Finanšu ministrija atbilstoši kompetencei ir izskatījusi </w:t>
      </w:r>
      <w:r>
        <w:rPr>
          <w:szCs w:val="24"/>
        </w:rPr>
        <w:t>Labklājības ministrijas (turpmāk – LM) sagatavoto plāna projektu “</w:t>
      </w:r>
      <w:r w:rsidRPr="00CA2D96">
        <w:rPr>
          <w:szCs w:val="24"/>
        </w:rPr>
        <w:t xml:space="preserve">Plāns minimālo ienākumu atbalsta sistēmas </w:t>
      </w:r>
      <w:r>
        <w:rPr>
          <w:szCs w:val="24"/>
        </w:rPr>
        <w:t>pilnveidošanai 2022.-2024.gadam” (turpmāk – plāna projekts) un Ministru kabineta (turpmāk – MK) rīkojuma projektu, un izsaka tālāk minētos iebildumus un priekšlikumus.</w:t>
      </w:r>
    </w:p>
    <w:p w14:paraId="3E5F9ED8" w14:textId="77777777" w:rsidR="00601662" w:rsidRDefault="00601662" w:rsidP="00601662">
      <w:pPr>
        <w:ind w:firstLine="720"/>
        <w:rPr>
          <w:szCs w:val="24"/>
          <w:lang w:eastAsia="lv-LV"/>
        </w:rPr>
      </w:pPr>
    </w:p>
    <w:p w14:paraId="755DAC2B" w14:textId="77777777" w:rsidR="00601662" w:rsidRDefault="00601662" w:rsidP="00601662">
      <w:pPr>
        <w:rPr>
          <w:b/>
          <w:color w:val="000000"/>
          <w:szCs w:val="24"/>
          <w:shd w:val="clear" w:color="auto" w:fill="FFFFFF"/>
        </w:rPr>
      </w:pPr>
      <w:r>
        <w:rPr>
          <w:b/>
          <w:color w:val="000000"/>
          <w:szCs w:val="24"/>
          <w:shd w:val="clear" w:color="auto" w:fill="FFFFFF"/>
        </w:rPr>
        <w:tab/>
        <w:t>Iebildumi.</w:t>
      </w:r>
      <w:bookmarkStart w:id="7" w:name="_Hlk74664678"/>
    </w:p>
    <w:p w14:paraId="25A2D673" w14:textId="77777777" w:rsidR="00601662" w:rsidRDefault="00601662" w:rsidP="00601662">
      <w:pPr>
        <w:ind w:firstLine="720"/>
        <w:rPr>
          <w:color w:val="000000"/>
          <w:szCs w:val="24"/>
          <w:shd w:val="clear" w:color="auto" w:fill="FFFFFF"/>
        </w:rPr>
      </w:pPr>
      <w:r>
        <w:rPr>
          <w:color w:val="000000"/>
          <w:szCs w:val="24"/>
          <w:shd w:val="clear" w:color="auto" w:fill="FFFFFF"/>
        </w:rPr>
        <w:t xml:space="preserve">1. </w:t>
      </w:r>
      <w:r w:rsidRPr="00D36DA2">
        <w:rPr>
          <w:color w:val="000000"/>
          <w:szCs w:val="24"/>
          <w:shd w:val="clear" w:color="auto" w:fill="FFFFFF"/>
        </w:rPr>
        <w:t>Lūdzam papildināt plāna projekta 1.sadaļu “P</w:t>
      </w:r>
      <w:r>
        <w:rPr>
          <w:color w:val="000000"/>
          <w:szCs w:val="24"/>
          <w:shd w:val="clear" w:color="auto" w:fill="FFFFFF"/>
        </w:rPr>
        <w:t>lāna kopsavilkums” (turpmāk – I</w:t>
      </w:r>
      <w:r w:rsidRPr="00D36DA2">
        <w:rPr>
          <w:color w:val="000000"/>
          <w:szCs w:val="24"/>
          <w:shd w:val="clear" w:color="auto" w:fill="FFFFFF"/>
        </w:rPr>
        <w:t xml:space="preserve"> sadaļa) ar atsauci un saiti uz 2021.gada 13.maijā Valsts sekretāru sanāksmē izsludināto pamatnostādņu projektu “Sociālās aizsardzības un darba tirgus politikas pamatnostādnes 2021.-2027. gadam” (turpmāk – Pamatnostādnes), ņemot vērā, ka Pamatnostādņu 6.sadaļa “Ietekme uz valsts un pašvaldību budžetu” zemsvītras atsaucē ir minēts, ka detalizēti aprēķini par Pamatnostādņu konkrētu uzdevumu īstenošanai nepieciešamo finansējumu tiks veikti, izstrādājot īstermiņa plānošanas dokumentus, t.sk. Plāna projektu minimālo ienākumu atbalsta sistēmas pilnveidošanai.</w:t>
      </w:r>
    </w:p>
    <w:p w14:paraId="7309B1BF" w14:textId="77777777" w:rsidR="00601662" w:rsidRDefault="00601662" w:rsidP="00601662">
      <w:pPr>
        <w:ind w:firstLine="720"/>
        <w:rPr>
          <w:szCs w:val="24"/>
        </w:rPr>
      </w:pPr>
      <w:r>
        <w:t xml:space="preserve">2. </w:t>
      </w:r>
      <w:r w:rsidRPr="00854D16">
        <w:rPr>
          <w:szCs w:val="24"/>
        </w:rPr>
        <w:t xml:space="preserve">Atbilstoši plāna projekta I sadaļā (3.lpp.) norādītajam plāna projekts izstrādāts saskaņā ar likuma “Par valsts budžetu 2021.gadam” 59.pantu, kas nosaka, ka </w:t>
      </w:r>
      <w:r w:rsidRPr="00854D16">
        <w:rPr>
          <w:i/>
          <w:iCs/>
          <w:szCs w:val="24"/>
        </w:rPr>
        <w:t xml:space="preserve">Ministru kabinets līdz 2021.gada 1.jūlijam apstiprina plānu minimālo ienākumu atbalsta sistēmas pilnveidošanai un, </w:t>
      </w:r>
      <w:r w:rsidRPr="00854D16">
        <w:rPr>
          <w:i/>
          <w:iCs/>
          <w:szCs w:val="24"/>
          <w:u w:val="single"/>
        </w:rPr>
        <w:t>gatavojot likumprojektu par valsts budžetu 2022. gadam un likumprojektu par vidēja termiņa budžeta ietvaru 2022., 2023. un 2024.gadam, budžeta likumprojektu paketē iesniedz attiecīgos normatīvo aktu grozījumus</w:t>
      </w:r>
      <w:r w:rsidRPr="00854D16">
        <w:rPr>
          <w:i/>
          <w:iCs/>
          <w:szCs w:val="24"/>
        </w:rPr>
        <w:t xml:space="preserve">, tai skaitā nosakot minimālo ienākumu atbalsta sistēmas parametru noteikšanas kritērijus, kārtību un metodi, kā arī pārskatīšanas kārtību, ņemot vērā valsts ekonomikas attīstību. </w:t>
      </w:r>
      <w:r w:rsidRPr="00854D16">
        <w:rPr>
          <w:szCs w:val="24"/>
        </w:rPr>
        <w:t xml:space="preserve">Savukārt atbilstoši rīkojuma projekta 3.punktam </w:t>
      </w:r>
      <w:r w:rsidRPr="00854D16">
        <w:rPr>
          <w:i/>
          <w:iCs/>
          <w:szCs w:val="24"/>
        </w:rPr>
        <w:t xml:space="preserve">jautājums par papildu valsts budžeta līdzekļu piešķiršanu plāna pasākumu īstenošanai izskatāms Ministru kabinetā </w:t>
      </w:r>
      <w:r w:rsidRPr="00854D16">
        <w:rPr>
          <w:i/>
          <w:iCs/>
          <w:szCs w:val="24"/>
          <w:u w:val="single"/>
        </w:rPr>
        <w:t>likumprojekta “Par valsts budžetu 2023. gadam” un likumprojekta “Par vidēja termiņa budžeta ietvaru 2023., 2024. un 2025. gadam”</w:t>
      </w:r>
      <w:r w:rsidRPr="00854D16">
        <w:rPr>
          <w:i/>
          <w:iCs/>
          <w:szCs w:val="24"/>
        </w:rPr>
        <w:t xml:space="preserve"> sagatavošanas un izskatīšanas procesā kopā ar visu ministriju un centrālo valsts iestāžu iesniegtajiem prioritāro pasākumu pieteikumiem atbilstoši valsts budžeta finansiālajām iespējām. </w:t>
      </w:r>
      <w:r w:rsidRPr="00854D16">
        <w:rPr>
          <w:szCs w:val="24"/>
        </w:rPr>
        <w:t>Līdz ar to norādām, ka plāna projekta un rīkojuma projektā paredzēto pasakāmu ieviešanas periods neatbilst likuma “Par valsts budžetu 20</w:t>
      </w:r>
      <w:r>
        <w:rPr>
          <w:szCs w:val="24"/>
        </w:rPr>
        <w:t>21.gadam” 59.pantā noteiktajam.</w:t>
      </w:r>
    </w:p>
    <w:p w14:paraId="55F4E086" w14:textId="77777777" w:rsidR="00601662" w:rsidRPr="00854D16" w:rsidRDefault="00601662" w:rsidP="00601662">
      <w:pPr>
        <w:ind w:firstLine="720"/>
        <w:rPr>
          <w:color w:val="000000"/>
          <w:szCs w:val="24"/>
          <w:shd w:val="clear" w:color="auto" w:fill="FFFFFF"/>
        </w:rPr>
      </w:pPr>
      <w:r>
        <w:rPr>
          <w:szCs w:val="24"/>
        </w:rPr>
        <w:t>3</w:t>
      </w:r>
      <w:r w:rsidRPr="00854D16">
        <w:rPr>
          <w:szCs w:val="24"/>
        </w:rPr>
        <w:t xml:space="preserve">. Atbilstoši likuma “Par valsts budžetu 2021.gadam” 59.pantam </w:t>
      </w:r>
      <w:r w:rsidRPr="00854D16">
        <w:rPr>
          <w:i/>
          <w:iCs/>
          <w:szCs w:val="24"/>
        </w:rPr>
        <w:t xml:space="preserve">Ministru kabinets līdz 2021.gada 1.jūlijam </w:t>
      </w:r>
      <w:r w:rsidRPr="00854D16">
        <w:rPr>
          <w:i/>
          <w:iCs/>
          <w:szCs w:val="24"/>
          <w:u w:val="single"/>
        </w:rPr>
        <w:t>apstiprina plānu minimālo ienākumu atbalsta sistēmas pilnveidošanai un</w:t>
      </w:r>
      <w:r w:rsidRPr="00854D16">
        <w:rPr>
          <w:i/>
          <w:iCs/>
          <w:szCs w:val="24"/>
        </w:rPr>
        <w:t xml:space="preserve">, gatavojot likumprojektu par valsts budžetu 2022. gadam un likumprojektu par vidēja termiņa </w:t>
      </w:r>
      <w:r w:rsidRPr="00854D16">
        <w:rPr>
          <w:i/>
          <w:iCs/>
          <w:szCs w:val="24"/>
        </w:rPr>
        <w:lastRenderedPageBreak/>
        <w:t xml:space="preserve">budžeta ietvaru 2022., 2023. un 2024.gadam, </w:t>
      </w:r>
      <w:r w:rsidRPr="00854D16">
        <w:rPr>
          <w:i/>
          <w:iCs/>
          <w:szCs w:val="24"/>
          <w:u w:val="single"/>
        </w:rPr>
        <w:t>budžeta likumprojektu paketē iesniedz attiecīgos normatīvo aktu grozījumus, tai skaitā nosakot minimālo ienākumu atbalsta sistēmas parametru noteikšanas kritērijus, kārtību un metodi, kā arī pārskatīšanas kārtību, ņemot vērā valsts ekonomikas attīstību.</w:t>
      </w:r>
      <w:r w:rsidRPr="00854D16">
        <w:rPr>
          <w:i/>
          <w:iCs/>
          <w:szCs w:val="24"/>
        </w:rPr>
        <w:t xml:space="preserve"> </w:t>
      </w:r>
      <w:r w:rsidRPr="00854D16">
        <w:rPr>
          <w:szCs w:val="24"/>
        </w:rPr>
        <w:t xml:space="preserve">Savukārt plāna projekta III sadaļā “Plāna ietvaros īstenojamie pasākumi” (18.lpp.) pasākumam “Mainīt minimālo ienākumu sliekšņu noteikšanas principus, piesaistot tos sociālekonomiskam rādītājam” kā darbības rezultāts norādīts </w:t>
      </w:r>
      <w:r w:rsidRPr="00854D16">
        <w:rPr>
          <w:i/>
          <w:iCs/>
          <w:szCs w:val="24"/>
        </w:rPr>
        <w:t>normatīvajos aktos nostiprināta minimālo ienākumu sliekšņu noteikšana</w:t>
      </w:r>
      <w:r w:rsidRPr="00854D16">
        <w:rPr>
          <w:szCs w:val="24"/>
        </w:rPr>
        <w:t>. Uzskatām, ka plāna projektā jābūt sniegtam konkrētam piedāvājumam, kādas izmaiņas tiks paredzētas normatīvajos aktos attiecībā uz minimālo ienākumu atbalsta sistēmas pilnveidošanu, parametru noteikšanas kritērijiem, kārtību un metodi, kā arī pārskatīšanas kārtību, ņemot vērā valsts ekonomikas attīstību.</w:t>
      </w:r>
    </w:p>
    <w:p w14:paraId="2E566380" w14:textId="77777777" w:rsidR="00601662" w:rsidRPr="00854D16" w:rsidRDefault="00601662" w:rsidP="00601662">
      <w:pPr>
        <w:ind w:firstLine="720"/>
        <w:rPr>
          <w:color w:val="000000"/>
          <w:szCs w:val="24"/>
          <w:shd w:val="clear" w:color="auto" w:fill="FFFFFF"/>
        </w:rPr>
      </w:pPr>
      <w:r>
        <w:rPr>
          <w:color w:val="000000"/>
          <w:szCs w:val="24"/>
          <w:shd w:val="clear" w:color="auto" w:fill="FFFFFF"/>
        </w:rPr>
        <w:t>4.</w:t>
      </w:r>
      <w:r w:rsidRPr="00854D16">
        <w:rPr>
          <w:color w:val="000000"/>
          <w:szCs w:val="24"/>
          <w:shd w:val="clear" w:color="auto" w:fill="FFFFFF"/>
        </w:rPr>
        <w:t xml:space="preserve"> </w:t>
      </w:r>
      <w:r w:rsidRPr="00854D16">
        <w:rPr>
          <w:szCs w:val="24"/>
        </w:rPr>
        <w:t xml:space="preserve">Plāna projekta II sadaļā (15.-16.lpp.) norādīti riski, kuri šobrīd pastāv, minimālo ienākumu sliekšņus pārskatot katru gadu, katrai sistēmai un rīcība šo risku novēršanai: </w:t>
      </w:r>
      <w:r w:rsidRPr="00854D16">
        <w:rPr>
          <w:i/>
          <w:iCs/>
          <w:szCs w:val="24"/>
        </w:rPr>
        <w:t xml:space="preserve">“1. Lai netiktu nonivelēti tie pensiju apmēri, kas aprēķināti no indivīda veiktajām sociālās apdrošināšanas iemaksām, </w:t>
      </w:r>
      <w:r w:rsidRPr="00854D16">
        <w:rPr>
          <w:i/>
          <w:iCs/>
          <w:szCs w:val="24"/>
          <w:u w:val="single"/>
        </w:rPr>
        <w:t>ir būtiski mainīt minimālo vecuma pensiju finansēšanas principus</w:t>
      </w:r>
      <w:r w:rsidRPr="00854D16">
        <w:rPr>
          <w:i/>
          <w:iCs/>
          <w:szCs w:val="24"/>
        </w:rPr>
        <w:t xml:space="preserve">, atbalstu saņemot no valsts pamatbudžeta. </w:t>
      </w:r>
      <w:r w:rsidRPr="00854D16">
        <w:rPr>
          <w:i/>
          <w:iCs/>
          <w:szCs w:val="24"/>
          <w:u w:val="single"/>
        </w:rPr>
        <w:t>Šādai konceptuālai minimālo vecuma pensiju finansēšanas principu maiņai ir nepieciešams veikt attiecīgu izvērtējumu</w:t>
      </w:r>
      <w:r w:rsidRPr="00854D16">
        <w:rPr>
          <w:i/>
          <w:iCs/>
          <w:szCs w:val="24"/>
        </w:rPr>
        <w:t xml:space="preserve">; 2. Katru gadu pārskatot minimālo ienākumu sliekšņus, paaugstināsies tikai minimālo pensiju apmēri, kas </w:t>
      </w:r>
      <w:r w:rsidRPr="00854D16">
        <w:rPr>
          <w:i/>
          <w:iCs/>
          <w:szCs w:val="24"/>
          <w:u w:val="single"/>
        </w:rPr>
        <w:t>radīs netaisnību pret pārējiem pensiju saņēmējiem, kuru pensija pārsniedz minimālo apmēru. Lai rastu taisnīgāku risinājumu, ir nepieciešams izvērtēt pensiju politiku kopumā, veicot attiecīgu izvērtējumu</w:t>
      </w:r>
      <w:r w:rsidRPr="00854D16">
        <w:rPr>
          <w:i/>
          <w:iCs/>
          <w:szCs w:val="24"/>
        </w:rPr>
        <w:t xml:space="preserve">.”. </w:t>
      </w:r>
      <w:r w:rsidRPr="00854D16">
        <w:rPr>
          <w:szCs w:val="24"/>
        </w:rPr>
        <w:t>Ņemot vērā minēto, uzskatām, ka norādīto risku novēršanai nepieciešamie izvērtējumi ir iekļaujami šajā plāna projektā, jo nav saprotams, kas no LM puses tiek piedāvāts minēto problēmu risināšanai un kad minētie izvērtējumi tiks veikti.</w:t>
      </w:r>
    </w:p>
    <w:p w14:paraId="4333F1C7" w14:textId="77777777" w:rsidR="00601662" w:rsidRPr="00854D16" w:rsidRDefault="00601662" w:rsidP="00601662">
      <w:pPr>
        <w:ind w:firstLine="720"/>
        <w:rPr>
          <w:color w:val="000000"/>
          <w:szCs w:val="24"/>
          <w:shd w:val="clear" w:color="auto" w:fill="FFFFFF"/>
        </w:rPr>
      </w:pPr>
      <w:r>
        <w:rPr>
          <w:color w:val="000000"/>
          <w:szCs w:val="24"/>
          <w:shd w:val="clear" w:color="auto" w:fill="FFFFFF"/>
        </w:rPr>
        <w:t>5</w:t>
      </w:r>
      <w:r w:rsidRPr="00854D16">
        <w:rPr>
          <w:color w:val="000000"/>
          <w:szCs w:val="24"/>
          <w:shd w:val="clear" w:color="auto" w:fill="FFFFFF"/>
        </w:rPr>
        <w:t xml:space="preserve">. </w:t>
      </w:r>
      <w:r w:rsidRPr="00854D16">
        <w:rPr>
          <w:szCs w:val="24"/>
        </w:rPr>
        <w:t>Vienlaikus vēršam uzmanību, ka Valsts un pašvaldību profesionālo orķestru, koru, koncertorganizāciju, teātru un cirka mākslinieku izdienas pensiju un baleta mākslinieku pabalsta par radošo darbu likuma 14.pants paredz, ka baleta māksliniekiem, kuri atbrīvoti no darba baleta mākslinieka profesijā līdz 1998.gada 31.decembrim, ir tiesības papildus valsts pensijai saņemt pabalstu par veikto radošo darbu. Pabalstu izmaksā Kultūras ministrija no valsts budžetā kārtējam gadam paredzētajiem līdzekļiem. Piešķiramā pabalsta apmērs atkarībā no baleta māksliniekam piešķirtās kategorijas tiek noteikts divkāršā vai trīskāršā valsts sociālā nodrošinājuma pabalsta apmērā. Savukārt plāna projektā nav iekļauta informācija par Kultūras ministrijas budžetā šobrīd plānoto finansējumu šo pabalstu izmaksai, kā arī plāna projektā paredzēto pasākumu īstenošanai nepieciešamo papildu finansējumu. Līdz ar to lūdzam papildināt plāna projektu ar visām ministrijām, kuras tiks iesaistītas plāna projektā paredzēto pasākumu īstenošanā.</w:t>
      </w:r>
    </w:p>
    <w:p w14:paraId="3ACF35B0" w14:textId="77777777" w:rsidR="00601662" w:rsidRDefault="00601662" w:rsidP="00601662">
      <w:pPr>
        <w:ind w:firstLine="720"/>
        <w:rPr>
          <w:szCs w:val="24"/>
        </w:rPr>
      </w:pPr>
      <w:r>
        <w:rPr>
          <w:color w:val="000000"/>
          <w:szCs w:val="24"/>
          <w:shd w:val="clear" w:color="auto" w:fill="FFFFFF"/>
        </w:rPr>
        <w:t>6</w:t>
      </w:r>
      <w:r w:rsidRPr="00854D16">
        <w:rPr>
          <w:color w:val="000000"/>
          <w:szCs w:val="24"/>
          <w:shd w:val="clear" w:color="auto" w:fill="FFFFFF"/>
        </w:rPr>
        <w:t xml:space="preserve">. </w:t>
      </w:r>
      <w:r w:rsidRPr="00854D16">
        <w:rPr>
          <w:szCs w:val="24"/>
        </w:rPr>
        <w:t xml:space="preserve">Lūdzam precizēt plāna projekta I sadaļā (4.lpp.) sniegto informāciju, ka </w:t>
      </w:r>
      <w:r w:rsidRPr="00854D16">
        <w:rPr>
          <w:i/>
          <w:iCs/>
          <w:szCs w:val="24"/>
        </w:rPr>
        <w:t xml:space="preserve">jautājums par papildu valsts budžeta līdzekļu piešķiršanu </w:t>
      </w:r>
      <w:r w:rsidRPr="00854D16">
        <w:rPr>
          <w:i/>
          <w:iCs/>
          <w:szCs w:val="24"/>
          <w:u w:val="single"/>
        </w:rPr>
        <w:t xml:space="preserve">plāna projektā minētajām institūcijām </w:t>
      </w:r>
      <w:r w:rsidRPr="00854D16">
        <w:rPr>
          <w:i/>
          <w:iCs/>
          <w:szCs w:val="24"/>
        </w:rPr>
        <w:t>izskatāms Ministru kabinetā kopā ar visu ministriju un citu centrālo valsts iestāžu priekšlikumiem prioritārajiem pasākumiem likumprojekta „Par valsts budžetu 2023. gadam” un likumprojekta “</w:t>
      </w:r>
      <w:r w:rsidRPr="00854D16">
        <w:rPr>
          <w:i/>
          <w:iCs/>
          <w:szCs w:val="24"/>
          <w:u w:val="single"/>
        </w:rPr>
        <w:t xml:space="preserve">Par vidēja termiņa budžeta ietvaru </w:t>
      </w:r>
      <w:r w:rsidRPr="00854D16">
        <w:rPr>
          <w:bCs/>
          <w:i/>
          <w:iCs/>
          <w:szCs w:val="24"/>
          <w:u w:val="single"/>
        </w:rPr>
        <w:t>2022., 2023. un 2024.gadam</w:t>
      </w:r>
      <w:r w:rsidRPr="00854D16">
        <w:rPr>
          <w:i/>
          <w:iCs/>
          <w:szCs w:val="24"/>
        </w:rPr>
        <w:t>”</w:t>
      </w:r>
      <w:r w:rsidRPr="00854D16">
        <w:rPr>
          <w:i/>
          <w:iCs/>
          <w:color w:val="FF0000"/>
          <w:szCs w:val="24"/>
        </w:rPr>
        <w:t xml:space="preserve"> </w:t>
      </w:r>
      <w:r w:rsidRPr="00854D16">
        <w:rPr>
          <w:i/>
          <w:iCs/>
          <w:szCs w:val="24"/>
        </w:rPr>
        <w:t>sagatavošanas un izskatīšanas procesā atbilstoši valsts budžeta finansiālajām iespējām</w:t>
      </w:r>
      <w:r w:rsidRPr="00854D16">
        <w:rPr>
          <w:szCs w:val="24"/>
        </w:rPr>
        <w:t>, papildinot to ar institūciju nosaukumiem, kurām plāna projektā paredzēto pasākumu īstenošanai nepieciešams papildu finansējums, vienlaikus lūdzam precizēt norādīto vidēja termiņa budžeta ietvara likumprojekta nosaukumu atbilstoši rīkojuma</w:t>
      </w:r>
      <w:r>
        <w:rPr>
          <w:szCs w:val="24"/>
        </w:rPr>
        <w:t xml:space="preserve"> projekta 3.punktam.</w:t>
      </w:r>
    </w:p>
    <w:p w14:paraId="3A4B64F9" w14:textId="77777777" w:rsidR="00601662" w:rsidRPr="00854D16" w:rsidRDefault="00601662" w:rsidP="00601662">
      <w:pPr>
        <w:ind w:firstLine="720"/>
        <w:rPr>
          <w:color w:val="000000"/>
          <w:szCs w:val="24"/>
          <w:shd w:val="clear" w:color="auto" w:fill="FFFFFF"/>
        </w:rPr>
      </w:pPr>
      <w:r>
        <w:rPr>
          <w:color w:val="000000"/>
          <w:szCs w:val="24"/>
          <w:shd w:val="clear" w:color="auto" w:fill="FFFFFF"/>
        </w:rPr>
        <w:t xml:space="preserve">7. </w:t>
      </w:r>
      <w:r w:rsidRPr="00EE3222">
        <w:rPr>
          <w:color w:val="000000"/>
          <w:szCs w:val="24"/>
          <w:shd w:val="clear" w:color="auto" w:fill="FFFFFF"/>
        </w:rPr>
        <w:t xml:space="preserve">Lūdzam plašāk aprakstīt plāna projekta </w:t>
      </w:r>
      <w:r>
        <w:rPr>
          <w:color w:val="000000"/>
          <w:szCs w:val="24"/>
          <w:shd w:val="clear" w:color="auto" w:fill="FFFFFF"/>
        </w:rPr>
        <w:t xml:space="preserve">I </w:t>
      </w:r>
      <w:r w:rsidRPr="00EE3222">
        <w:rPr>
          <w:color w:val="000000"/>
          <w:szCs w:val="24"/>
          <w:shd w:val="clear" w:color="auto" w:fill="FFFFFF"/>
        </w:rPr>
        <w:t xml:space="preserve">sadaļas 6. punktā norādīto, ka “Plāns minimālo ienākumu atbalsta sistēmas pilnveidošanai 2022.– 2024.gadam” (turpmāk – Plāns) ir izstrādātas atbilstoši Latvijas Atveseļošanas un noturības mehānisma (turpmāk – ANM) plāna 2021.-2026.gadam 3.komponentei “Nevienlīdzības mazināšana”, ņemot vērā, ka Plāna īstenošanai plānots ieguldīt tikai valsts un pašvaldību finanšu resursus. Vienlaikus aicinām skaidrāk formulēt plāna projekta sasaisti ar ANM plānu, kā arī izvērtēt, vai plāna projekts nebūtu papildināms arī ar ANM </w:t>
      </w:r>
      <w:r>
        <w:rPr>
          <w:color w:val="000000"/>
          <w:szCs w:val="24"/>
          <w:shd w:val="clear" w:color="auto" w:fill="FFFFFF"/>
        </w:rPr>
        <w:t>finansējumu/ finanšu resursiem.</w:t>
      </w:r>
    </w:p>
    <w:p w14:paraId="796D7B98" w14:textId="77777777" w:rsidR="00601662" w:rsidRPr="00854D16" w:rsidRDefault="00601662" w:rsidP="00601662">
      <w:pPr>
        <w:ind w:firstLine="720"/>
        <w:rPr>
          <w:color w:val="000000"/>
          <w:szCs w:val="24"/>
          <w:shd w:val="clear" w:color="auto" w:fill="FFFFFF"/>
        </w:rPr>
      </w:pPr>
      <w:r>
        <w:rPr>
          <w:color w:val="000000"/>
          <w:szCs w:val="24"/>
          <w:shd w:val="clear" w:color="auto" w:fill="FFFFFF"/>
        </w:rPr>
        <w:t>8</w:t>
      </w:r>
      <w:r w:rsidRPr="00854D16">
        <w:rPr>
          <w:color w:val="000000"/>
          <w:szCs w:val="24"/>
          <w:shd w:val="clear" w:color="auto" w:fill="FFFFFF"/>
        </w:rPr>
        <w:t xml:space="preserve">. </w:t>
      </w:r>
      <w:r w:rsidRPr="00854D16">
        <w:rPr>
          <w:szCs w:val="24"/>
        </w:rPr>
        <w:t>Lūdzam papildināt plāna projekta II sadaļas “Esošās situācijas raksturojums” (turpmāk- II sadaļa) 1.tabulas “Satversmes tiesas spriedumu rezultātā veiktie grozījumi tiesību aktos, nosakot minimālos ienākumu sliekšņus, kuri ir spēkā no 2021.gada 1.janvāra” ailē “Ar minimālo ienākumu slieksni saistītā likuma redakcija” citēto likuma “Par valsts pensijām” pantu un nosaukumu</w:t>
      </w:r>
      <w:r w:rsidRPr="00854D16">
        <w:rPr>
          <w:i/>
          <w:iCs/>
          <w:szCs w:val="24"/>
        </w:rPr>
        <w:t>.</w:t>
      </w:r>
    </w:p>
    <w:p w14:paraId="782B7FEF" w14:textId="77777777" w:rsidR="00601662" w:rsidRPr="00854D16" w:rsidRDefault="00601662" w:rsidP="00601662">
      <w:pPr>
        <w:ind w:firstLine="720"/>
        <w:rPr>
          <w:color w:val="000000"/>
          <w:szCs w:val="24"/>
          <w:shd w:val="clear" w:color="auto" w:fill="FFFFFF"/>
        </w:rPr>
      </w:pPr>
      <w:r>
        <w:rPr>
          <w:color w:val="000000"/>
          <w:szCs w:val="24"/>
          <w:shd w:val="clear" w:color="auto" w:fill="FFFFFF"/>
        </w:rPr>
        <w:lastRenderedPageBreak/>
        <w:t>9</w:t>
      </w:r>
      <w:r w:rsidRPr="00854D16">
        <w:rPr>
          <w:color w:val="000000"/>
          <w:szCs w:val="24"/>
          <w:shd w:val="clear" w:color="auto" w:fill="FFFFFF"/>
        </w:rPr>
        <w:t xml:space="preserve">. </w:t>
      </w:r>
      <w:r w:rsidRPr="00854D16">
        <w:rPr>
          <w:szCs w:val="24"/>
        </w:rPr>
        <w:t>Lūdzam precizēt plāna projekta II sadaļā (15.lpp.) norādīto informāciju: “</w:t>
      </w:r>
      <w:r w:rsidRPr="00854D16">
        <w:rPr>
          <w:i/>
          <w:iCs/>
          <w:szCs w:val="24"/>
        </w:rPr>
        <w:t>Šobrīd minimālās vecuma pensiju apmēru līdz minimālajam ienākumu slieksnim finansē no valsts pamatbudžeta, bet starpību no minimālā ienākuma sliekšņa līdz personai aprēķinātajam vecuma pensijas apmēram finansē no speciālā apdrošināšanas budžeta. Savukārt vidējās vecuma pensijas tiek finansētas pilnībā no speciālā apdrošināšanas budžeta.</w:t>
      </w:r>
      <w:r w:rsidRPr="00854D16">
        <w:rPr>
          <w:szCs w:val="24"/>
        </w:rPr>
        <w:t>”, ņemot vērā, ka šobrīd gadījumā, ja vecuma pensijas apmērs ir virs minimālā ienākumu sliekšņa, tad viss vecuma pensijas apmērs tiek izmaksāts no speciālā apdrošināšanas budžeta.</w:t>
      </w:r>
    </w:p>
    <w:p w14:paraId="37D7EEA2" w14:textId="77777777" w:rsidR="00601662" w:rsidRPr="00854D16" w:rsidRDefault="00601662" w:rsidP="00601662">
      <w:pPr>
        <w:ind w:firstLine="720"/>
        <w:rPr>
          <w:color w:val="000000"/>
          <w:szCs w:val="24"/>
          <w:shd w:val="clear" w:color="auto" w:fill="FFFFFF"/>
        </w:rPr>
      </w:pPr>
      <w:r>
        <w:rPr>
          <w:color w:val="000000"/>
          <w:szCs w:val="24"/>
          <w:shd w:val="clear" w:color="auto" w:fill="FFFFFF"/>
        </w:rPr>
        <w:t>10</w:t>
      </w:r>
      <w:r w:rsidRPr="00854D16">
        <w:rPr>
          <w:color w:val="000000"/>
          <w:szCs w:val="24"/>
          <w:shd w:val="clear" w:color="auto" w:fill="FFFFFF"/>
        </w:rPr>
        <w:t xml:space="preserve">. </w:t>
      </w:r>
      <w:r w:rsidRPr="00854D16">
        <w:rPr>
          <w:szCs w:val="24"/>
        </w:rPr>
        <w:t>Lūdzam plāna projekta tabulā Nr.2 “Kopsavilkums par Plānā iekļauto uzdevumu īstenošanai nepieciešamo valsts un pašvaldību budžeta finansējumu (</w:t>
      </w:r>
      <w:r w:rsidRPr="00854D16">
        <w:rPr>
          <w:i/>
          <w:iCs/>
          <w:szCs w:val="24"/>
        </w:rPr>
        <w:t>euro</w:t>
      </w:r>
      <w:r w:rsidRPr="00854D16">
        <w:rPr>
          <w:szCs w:val="24"/>
        </w:rPr>
        <w:t>)” (turpmāk – tabula Nr.2) precizēt LM speciālā budžeta apakšprogrammai 04.02.00 “Nodarbinātības speciālais budžets” norādīto kopējo plāna realizācijai papildu nepieciešamā finansējuma apmēru 2023., 2024.gadam un turpmākiem gadiem. Vienlaikus precizējama norādītā plāna realizācijai papildu nepieciešamā finansējuma kopsumma LM speciālajam budžetam 2023., 2024. un turpmākiem gadiem.</w:t>
      </w:r>
    </w:p>
    <w:p w14:paraId="71EA8B99" w14:textId="77777777" w:rsidR="00601662" w:rsidRPr="00854D16" w:rsidRDefault="00601662" w:rsidP="00601662">
      <w:pPr>
        <w:ind w:firstLine="720"/>
        <w:rPr>
          <w:color w:val="000000"/>
          <w:szCs w:val="24"/>
          <w:shd w:val="clear" w:color="auto" w:fill="FFFFFF"/>
        </w:rPr>
      </w:pPr>
      <w:r>
        <w:rPr>
          <w:color w:val="000000"/>
          <w:szCs w:val="24"/>
          <w:shd w:val="clear" w:color="auto" w:fill="FFFFFF"/>
        </w:rPr>
        <w:t>11</w:t>
      </w:r>
      <w:r w:rsidRPr="00854D16">
        <w:rPr>
          <w:color w:val="000000"/>
          <w:szCs w:val="24"/>
          <w:shd w:val="clear" w:color="auto" w:fill="FFFFFF"/>
        </w:rPr>
        <w:t xml:space="preserve">. </w:t>
      </w:r>
      <w:r w:rsidRPr="00854D16">
        <w:rPr>
          <w:szCs w:val="24"/>
        </w:rPr>
        <w:t>Lūdzam plāna projekta tabulā Nr.2 ailē “Vidēja termiņa budžeta ietvara likumā plānotais finansējums” precizēt 2.pasākuma apakšpasākumu īstenošanai LM pamatbudžeta un speciālā budžeta apakšprogrammās norādīto pieejamo finansējumu 2021., 2022. un 2023.gadam, ņemot vērā, ka šī brīža plāna projekta redakcijā kā LM pamatbudžeta un speciālā budžeta apakšprogrammās pieejamais finansējums 2021.-2023.gadam tiek norādīts tikai ar 2020.gada prioritāro pasākumu “Atbalsts minimālo ienākumu palielināšanai” LM piešķirtais finansējums. Vienlaikus attiecīgi precizējams norādītais kopējais plāna realizācijai plānotais finansējuma apmērs 2021.-2023.gadam.</w:t>
      </w:r>
    </w:p>
    <w:p w14:paraId="4DFA691D" w14:textId="77777777" w:rsidR="00601662" w:rsidRPr="00854D16" w:rsidRDefault="00601662" w:rsidP="00601662">
      <w:pPr>
        <w:ind w:firstLine="720"/>
        <w:rPr>
          <w:color w:val="000000"/>
          <w:szCs w:val="24"/>
          <w:shd w:val="clear" w:color="auto" w:fill="FFFFFF"/>
        </w:rPr>
      </w:pPr>
      <w:r w:rsidRPr="00854D16">
        <w:rPr>
          <w:color w:val="000000"/>
          <w:szCs w:val="24"/>
          <w:shd w:val="clear" w:color="auto" w:fill="FFFFFF"/>
        </w:rPr>
        <w:t>1</w:t>
      </w:r>
      <w:r>
        <w:rPr>
          <w:color w:val="000000"/>
          <w:szCs w:val="24"/>
          <w:shd w:val="clear" w:color="auto" w:fill="FFFFFF"/>
        </w:rPr>
        <w:t>2</w:t>
      </w:r>
      <w:r w:rsidRPr="00854D16">
        <w:rPr>
          <w:color w:val="000000"/>
          <w:szCs w:val="24"/>
          <w:shd w:val="clear" w:color="auto" w:fill="FFFFFF"/>
        </w:rPr>
        <w:t xml:space="preserve">. </w:t>
      </w:r>
      <w:r w:rsidRPr="00854D16">
        <w:rPr>
          <w:szCs w:val="24"/>
        </w:rPr>
        <w:t>Lūdzam papildināt plāna projekta tabulu Nr.3 “Paredzēto pasākumu detalizēti finansējuma aprēķini” (turpmāk – tabula Nr.3) ar detalizētiem aprēķiniem par tabulā Nr.2 norādītā 2.pasākuma apakšpasākuma “</w:t>
      </w:r>
      <w:r w:rsidRPr="00854D16">
        <w:rPr>
          <w:i/>
          <w:iCs/>
          <w:szCs w:val="24"/>
        </w:rPr>
        <w:t>Naudas summas personiskiem izdevumiem paaugstināšana valsts sociālās aprūpes centru un līguminstitūciju klientiem</w:t>
      </w:r>
      <w:r w:rsidRPr="00854D16">
        <w:rPr>
          <w:szCs w:val="24"/>
        </w:rPr>
        <w:t xml:space="preserve">” īstenošanai papildu nepieciešamo finansējumu, atbilstoši </w:t>
      </w:r>
      <w:r>
        <w:rPr>
          <w:szCs w:val="24"/>
        </w:rPr>
        <w:t xml:space="preserve">MK </w:t>
      </w:r>
      <w:r w:rsidRPr="00854D16">
        <w:rPr>
          <w:szCs w:val="24"/>
        </w:rPr>
        <w:t xml:space="preserve">2014.gada 2.decembra noteikumu Nr.737 “Attīstības plānošanas dokumentu izstrādes un ietekmes izvērtēšanas noteikumi” 25.6.apakšpunktā paredzētajam, ka plāna projektam pievieno detalizētus aprēķinus par papildus nepieciešamā finansējuma ietekmi uz valsts budžetu un pašvaldību budžetiem atbilstoši normatīvajam aktam par tiesību akta sākotnējās ietekmes izvērtēšanas kārtību. </w:t>
      </w:r>
    </w:p>
    <w:p w14:paraId="1A9F532E" w14:textId="77777777" w:rsidR="00601662" w:rsidRDefault="00601662" w:rsidP="00601662">
      <w:pPr>
        <w:ind w:firstLine="720"/>
        <w:rPr>
          <w:color w:val="000000"/>
          <w:szCs w:val="24"/>
          <w:shd w:val="clear" w:color="auto" w:fill="FFFFFF"/>
        </w:rPr>
      </w:pPr>
      <w:r w:rsidRPr="00854D16">
        <w:rPr>
          <w:color w:val="000000"/>
          <w:szCs w:val="24"/>
          <w:shd w:val="clear" w:color="auto" w:fill="FFFFFF"/>
        </w:rPr>
        <w:t>1</w:t>
      </w:r>
      <w:r>
        <w:rPr>
          <w:color w:val="000000"/>
          <w:szCs w:val="24"/>
          <w:shd w:val="clear" w:color="auto" w:fill="FFFFFF"/>
        </w:rPr>
        <w:t>3</w:t>
      </w:r>
      <w:r w:rsidRPr="00854D16">
        <w:rPr>
          <w:color w:val="000000"/>
          <w:szCs w:val="24"/>
          <w:shd w:val="clear" w:color="auto" w:fill="FFFFFF"/>
        </w:rPr>
        <w:t xml:space="preserve">. </w:t>
      </w:r>
      <w:r w:rsidRPr="00854D16">
        <w:rPr>
          <w:szCs w:val="24"/>
        </w:rPr>
        <w:t xml:space="preserve">Plāna projekta tabulā Nr.3 (31.lpp.) norādīts, ka </w:t>
      </w:r>
      <w:r w:rsidRPr="00854D16">
        <w:rPr>
          <w:i/>
          <w:iCs/>
          <w:szCs w:val="24"/>
        </w:rPr>
        <w:t xml:space="preserve">2022.gadā trūcīgo personu skaits tiek prognozēts 61 434 personas, savukārt 2023.gadā trūcīgo personu skaits tiek prognozēts 72 643 personas, kas veido trūcīgo personu skaita pieaugumu 2023.gadā salīdzinājumā ar 2022.gadu par </w:t>
      </w:r>
      <w:r w:rsidRPr="00854D16">
        <w:rPr>
          <w:i/>
          <w:iCs/>
          <w:szCs w:val="24"/>
          <w:u w:val="single"/>
        </w:rPr>
        <w:t>4,85 %,</w:t>
      </w:r>
      <w:r w:rsidRPr="00854D16">
        <w:rPr>
          <w:i/>
          <w:iCs/>
          <w:szCs w:val="24"/>
        </w:rPr>
        <w:t xml:space="preserve"> t.sk. trūcīgo pilngadīgo personu skaita pieaugumu - </w:t>
      </w:r>
      <w:r w:rsidRPr="00854D16">
        <w:rPr>
          <w:i/>
          <w:iCs/>
          <w:szCs w:val="24"/>
          <w:u w:val="single"/>
        </w:rPr>
        <w:t>par 4,85%</w:t>
      </w:r>
      <w:r w:rsidRPr="00854D16">
        <w:rPr>
          <w:szCs w:val="24"/>
          <w:u w:val="single"/>
        </w:rPr>
        <w:t>.</w:t>
      </w:r>
      <w:r w:rsidRPr="00854D16">
        <w:rPr>
          <w:szCs w:val="24"/>
        </w:rPr>
        <w:t xml:space="preserve"> Norādām, ka, aprēķinot % pieaugumu 2023.gadā (72 643 personas) pret 2022.gadu (61 434 personas), veidojas pieaugums </w:t>
      </w:r>
      <w:r w:rsidRPr="00854D16">
        <w:rPr>
          <w:szCs w:val="24"/>
          <w:u w:val="single"/>
        </w:rPr>
        <w:t xml:space="preserve">18,25% nevis 4,85%. </w:t>
      </w:r>
      <w:r w:rsidRPr="00854D16">
        <w:rPr>
          <w:szCs w:val="24"/>
        </w:rPr>
        <w:t>Ņemot vērā minēto, ir precizējama plāna projekta tabulā Nr.2, tabulā Nr.3 un tabulā Nr.3.1 “Trūcīgo personu skaita dinamika 2016. – 2024.gadu periodā” norādītā informācija un aprēķini un tabulā Nr.3.2 “Veselības ministrijai nepieciešamā papildu finansējuma aprēķins, ņemot vērā Plāna pasākumu ieviešanas ietekmi” (turpmāk – tabula Nr.3.2).</w:t>
      </w:r>
    </w:p>
    <w:p w14:paraId="6D46D6C9" w14:textId="77777777" w:rsidR="00601662" w:rsidRDefault="00601662" w:rsidP="00601662">
      <w:pPr>
        <w:ind w:firstLine="720"/>
        <w:rPr>
          <w:color w:val="000000"/>
          <w:szCs w:val="24"/>
          <w:shd w:val="clear" w:color="auto" w:fill="FFFFFF"/>
        </w:rPr>
      </w:pPr>
      <w:r>
        <w:rPr>
          <w:color w:val="000000"/>
          <w:szCs w:val="24"/>
          <w:shd w:val="clear" w:color="auto" w:fill="FFFFFF"/>
        </w:rPr>
        <w:t xml:space="preserve">14. </w:t>
      </w:r>
      <w:r w:rsidRPr="00854D16">
        <w:rPr>
          <w:szCs w:val="24"/>
        </w:rPr>
        <w:t>Ņemot vērā, ka plāna projekta tabulā Nr.3.2. norādīta atsauce “*</w:t>
      </w:r>
      <w:r w:rsidRPr="00854D16">
        <w:rPr>
          <w:i/>
          <w:iCs/>
          <w:szCs w:val="24"/>
        </w:rPr>
        <w:t>Norādītais samazinājums netiek ņemts vērā, aprēķinot kopējo plānoto un papildus nepieciešamo finansējumu, jo nav tieši saistīts ar Plānā ietverto pasākumu īstenošanu</w:t>
      </w:r>
      <w:r w:rsidRPr="00854D16">
        <w:rPr>
          <w:szCs w:val="24"/>
        </w:rPr>
        <w:t>”, bet tā tabulā netiek lietota, lūdzam precizēt plāna projekta tabulu Nr.3.2.</w:t>
      </w:r>
    </w:p>
    <w:p w14:paraId="51AADD5F" w14:textId="77777777" w:rsidR="00601662" w:rsidRDefault="00601662" w:rsidP="00601662">
      <w:pPr>
        <w:ind w:firstLine="720"/>
        <w:rPr>
          <w:color w:val="000000"/>
          <w:szCs w:val="24"/>
          <w:shd w:val="clear" w:color="auto" w:fill="FFFFFF"/>
        </w:rPr>
      </w:pPr>
      <w:r>
        <w:rPr>
          <w:color w:val="000000"/>
          <w:szCs w:val="24"/>
          <w:shd w:val="clear" w:color="auto" w:fill="FFFFFF"/>
        </w:rPr>
        <w:t xml:space="preserve">15. </w:t>
      </w:r>
      <w:r w:rsidRPr="00854D16">
        <w:rPr>
          <w:szCs w:val="24"/>
        </w:rPr>
        <w:t>Lūdzam precizēt plāna projekta tabulā Nr.3.3 “GMI pabalsta saņēmēju skaita dinamika un finansējums 2016. – 2024.gadā” norādīto GMI pabalsta saņēmēju skaita pieaugumu 2023.gadā pret 2019.gadu (matemātiski rēķinot attiecību, veidojas “11 983” nevis “10 845”) un nepieciešamā finansējuma pieaugumu 2024.gadā pret 2019.gadu (matemātiski rēķinot attiecību, veidojas “12 516 703” nevis “17 231 278”).</w:t>
      </w:r>
    </w:p>
    <w:p w14:paraId="22FB6532" w14:textId="77777777" w:rsidR="00601662" w:rsidRPr="00854D16" w:rsidRDefault="00601662" w:rsidP="00601662">
      <w:pPr>
        <w:ind w:firstLine="720"/>
        <w:rPr>
          <w:color w:val="000000"/>
          <w:szCs w:val="24"/>
          <w:shd w:val="clear" w:color="auto" w:fill="FFFFFF"/>
        </w:rPr>
      </w:pPr>
      <w:r>
        <w:rPr>
          <w:color w:val="000000"/>
          <w:szCs w:val="24"/>
          <w:shd w:val="clear" w:color="auto" w:fill="FFFFFF"/>
        </w:rPr>
        <w:t xml:space="preserve">16. </w:t>
      </w:r>
      <w:r w:rsidRPr="00854D16">
        <w:rPr>
          <w:szCs w:val="24"/>
        </w:rPr>
        <w:t xml:space="preserve">Lūdzam precizēt plāna projekta tabulas Nr. 3.7 “Minimālie ienākumi sliekšņi valsts noteiktām pensijām un pabalstam 2021.gadā un prognozes 2023.-2024.gadā” sadaļu “Valsts sociālā nodrošinājuma pabalsta paaugstināšana personām ar invaliditāti”, norādot, kuri valsts sociālā nodrošinājuma pabalsta apmēri ir pieejami personām ar invaliditāti kopš </w:t>
      </w:r>
      <w:r>
        <w:rPr>
          <w:szCs w:val="24"/>
        </w:rPr>
        <w:t>bērnības.</w:t>
      </w:r>
    </w:p>
    <w:p w14:paraId="21660748" w14:textId="77777777" w:rsidR="00601662" w:rsidRPr="00EE3222" w:rsidRDefault="00601662" w:rsidP="00601662">
      <w:pPr>
        <w:spacing w:after="120"/>
        <w:ind w:firstLine="709"/>
      </w:pPr>
      <w:r>
        <w:rPr>
          <w:szCs w:val="24"/>
        </w:rPr>
        <w:lastRenderedPageBreak/>
        <w:t xml:space="preserve">17. </w:t>
      </w:r>
      <w:r w:rsidRPr="00854D16">
        <w:t xml:space="preserve">Plāna projekts paredz ikgadēju minimālo ienākumu sliekšņu pārskatīšanu no 2023.gada, kā rezultātā palielināsies to personu skaits, kas atbilst trūcīgo un maznodrošināto mājsaimniecību, kā arī GMI un mājokļa pabalstu saņēmēju statusam. Tā kā atbalsts minētajām mērķa grupām tiek nodrošināts no pašvaldību budžeta un plāna projektā ietvertie aprēķini paredz būtisku ietekmi uz pašvaldību budžetiem, par plāna projekta tālāku virzību </w:t>
      </w:r>
      <w:r>
        <w:t xml:space="preserve">LM </w:t>
      </w:r>
      <w:r w:rsidRPr="00854D16">
        <w:t>nepieciešams panākt vienošanos ar Latvijas Pašvaldību savie</w:t>
      </w:r>
      <w:r>
        <w:t>nību.</w:t>
      </w:r>
    </w:p>
    <w:bookmarkEnd w:id="7"/>
    <w:p w14:paraId="62322002" w14:textId="77777777" w:rsidR="00601662" w:rsidRPr="00854D16" w:rsidRDefault="00601662" w:rsidP="00601662">
      <w:pPr>
        <w:pStyle w:val="ListParagraph"/>
        <w:ind w:left="1440"/>
      </w:pPr>
    </w:p>
    <w:p w14:paraId="3802D82D" w14:textId="77777777" w:rsidR="00601662" w:rsidRPr="008A4E8E" w:rsidRDefault="00601662" w:rsidP="00601662">
      <w:pPr>
        <w:ind w:firstLine="720"/>
        <w:rPr>
          <w:b/>
          <w:szCs w:val="24"/>
        </w:rPr>
      </w:pPr>
      <w:r w:rsidRPr="008A4E8E">
        <w:rPr>
          <w:b/>
          <w:szCs w:val="24"/>
        </w:rPr>
        <w:t>Priekšlikumi.</w:t>
      </w:r>
    </w:p>
    <w:p w14:paraId="602BFBF4" w14:textId="77777777" w:rsidR="00601662" w:rsidRPr="00854D16" w:rsidRDefault="00601662" w:rsidP="00601662">
      <w:pPr>
        <w:spacing w:line="252" w:lineRule="auto"/>
        <w:ind w:firstLine="720"/>
      </w:pPr>
      <w:r w:rsidRPr="00854D16">
        <w:t xml:space="preserve">1. Aicinām precizēt plāna projekta </w:t>
      </w:r>
      <w:r>
        <w:t xml:space="preserve"> I </w:t>
      </w:r>
      <w:r w:rsidRPr="00854D16">
        <w:t>sadaļas 2.rindkopā formulējumu teikumam “Plāns ir izstrādāts atbilstoši šādiem Eiropas Savienības (turpmāk – ES) dokumentiem, Latvijas politikas plānošanas dokumentiem un citiem dokumentiem:” aizstājot to, piemēram ar vārdiem “Plānā iekļautie pasākumi ir izvirzīti, ievērojot Eiropas Savienības (turpmāk – ES) un valsts līmeņa attīstības plānošanas dokumentus, kas nosaka nozares prioritātes.” vai tamlīdzīgi.</w:t>
      </w:r>
    </w:p>
    <w:p w14:paraId="126DB608" w14:textId="77777777" w:rsidR="00601662" w:rsidRPr="00854D16" w:rsidRDefault="00601662" w:rsidP="00601662">
      <w:pPr>
        <w:spacing w:line="252" w:lineRule="auto"/>
        <w:ind w:firstLine="720"/>
        <w:rPr>
          <w:szCs w:val="24"/>
        </w:rPr>
      </w:pPr>
      <w:r w:rsidRPr="00854D16">
        <w:t>2. Lūdzam plāna projekta ietvaros visā tekstā salāgot valūtas nosaukuma “</w:t>
      </w:r>
      <w:r w:rsidRPr="00854D16">
        <w:rPr>
          <w:i/>
          <w:iCs/>
        </w:rPr>
        <w:t>euro</w:t>
      </w:r>
      <w:r w:rsidRPr="00854D16">
        <w:t xml:space="preserve">” lietojumu, kas būtu norādāms </w:t>
      </w:r>
      <w:r w:rsidRPr="00854D16">
        <w:rPr>
          <w:i/>
          <w:iCs/>
        </w:rPr>
        <w:t>euro</w:t>
      </w:r>
      <w:r>
        <w:t xml:space="preserve"> slīprakstā nevis “eiro”.</w:t>
      </w:r>
    </w:p>
    <w:p w14:paraId="15ED0416" w14:textId="77777777" w:rsidR="00601662" w:rsidRDefault="00601662" w:rsidP="00601662">
      <w:pPr>
        <w:rPr>
          <w:color w:val="000000"/>
          <w:szCs w:val="24"/>
          <w:shd w:val="clear" w:color="auto" w:fill="FFFFFF"/>
        </w:rPr>
      </w:pPr>
      <w:r w:rsidRPr="00854D16">
        <w:rPr>
          <w:color w:val="000000"/>
          <w:szCs w:val="24"/>
          <w:shd w:val="clear" w:color="auto" w:fill="FFFFFF"/>
        </w:rPr>
        <w:tab/>
        <w:t>3. Lūdzam plāna projekta tabulas Nr.3 (31.lpp.) pirmā pasākuma “Trūcīgo personu skaits un prognozes” ailē “Finansējuma aprēķina apraksts” norādīt pilnu nosaukumu “iedzīvotāju ienākuma nodokli” saīsinājuma “IIN” vietā, jo pārējā plāna projekta tekstā nav minēts iedzīvotāju ienākuma nodoklis</w:t>
      </w:r>
      <w:r>
        <w:rPr>
          <w:color w:val="000000"/>
          <w:szCs w:val="24"/>
          <w:shd w:val="clear" w:color="auto" w:fill="FFFFFF"/>
        </w:rPr>
        <w:t>,</w:t>
      </w:r>
      <w:r w:rsidRPr="00854D16">
        <w:rPr>
          <w:color w:val="000000"/>
          <w:szCs w:val="24"/>
          <w:shd w:val="clear" w:color="auto" w:fill="FFFFFF"/>
        </w:rPr>
        <w:t xml:space="preserve"> kā arī nav norādīts, ka turpmāk </w:t>
      </w:r>
      <w:r>
        <w:rPr>
          <w:color w:val="000000"/>
          <w:szCs w:val="24"/>
          <w:shd w:val="clear" w:color="auto" w:fill="FFFFFF"/>
        </w:rPr>
        <w:t>tiks lietots saīsinājums “IIN”.</w:t>
      </w:r>
    </w:p>
    <w:p w14:paraId="40C275CA" w14:textId="77777777" w:rsidR="00601662" w:rsidRDefault="00601662" w:rsidP="00601662">
      <w:pPr>
        <w:rPr>
          <w:rFonts w:ascii="Calibri" w:hAnsi="Calibri" w:cs="Calibri"/>
          <w:sz w:val="22"/>
          <w:szCs w:val="22"/>
        </w:rPr>
      </w:pPr>
      <w:r>
        <w:rPr>
          <w:color w:val="000000"/>
          <w:szCs w:val="24"/>
          <w:shd w:val="clear" w:color="auto" w:fill="FFFFFF"/>
        </w:rPr>
        <w:tab/>
        <w:t xml:space="preserve">4. Vēršam uzmanību, ka </w:t>
      </w:r>
      <w:r w:rsidRPr="007F3B6B">
        <w:t xml:space="preserve">rīkojuma projekta 5.punktā nav korekti noteikt, ka </w:t>
      </w:r>
      <w:r>
        <w:t xml:space="preserve">MK </w:t>
      </w:r>
      <w:r w:rsidRPr="007F3B6B">
        <w:t xml:space="preserve">2019.gada 22.augusta rīkojums Nr.408 “Par Plānu minimālo ienākumu atbalsta sistēmas pilnveidošanai 2020.-2021.gadam” (turpmāk – apstiprinātais plāns) tiek atzīts par spēku zaudējušu, ņemot vērā, ka plāna projekts tiek izstrādāts 2022.-2024.gadam, savukārt apstiprinātais plāns attiecas uz 2020.-2021.gadu, kā arī tā 6.punktā uzdots uzdevums LM sagatavot un labklājības ministram līdz 2023.gada 1.jūlijam iesniegt noteiktā kārtībā </w:t>
      </w:r>
      <w:r>
        <w:t xml:space="preserve">MK </w:t>
      </w:r>
      <w:r w:rsidRPr="007F3B6B">
        <w:t>informatīvo ziņojumu par plāna izpildi.</w:t>
      </w:r>
    </w:p>
    <w:p w14:paraId="7F2DB041" w14:textId="77777777" w:rsidR="00601662" w:rsidRPr="00854D16" w:rsidRDefault="00601662" w:rsidP="00601662">
      <w:pPr>
        <w:rPr>
          <w:rFonts w:ascii="Calibri" w:hAnsi="Calibri" w:cs="Calibri"/>
          <w:sz w:val="22"/>
          <w:szCs w:val="22"/>
        </w:rPr>
      </w:pPr>
    </w:p>
    <w:p w14:paraId="16CFA0B5" w14:textId="77777777" w:rsidR="00601662" w:rsidRPr="00854D16" w:rsidRDefault="00601662" w:rsidP="00601662">
      <w:pPr>
        <w:ind w:firstLine="680"/>
        <w:rPr>
          <w:szCs w:val="28"/>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601662" w:rsidRPr="00854D16" w14:paraId="017D13D5" w14:textId="77777777" w:rsidTr="00E03378">
        <w:tc>
          <w:tcPr>
            <w:tcW w:w="4395" w:type="dxa"/>
          </w:tcPr>
          <w:p w14:paraId="3654F33B" w14:textId="77777777" w:rsidR="00601662" w:rsidRPr="00854D16" w:rsidRDefault="00601662" w:rsidP="00E03378">
            <w:pPr>
              <w:rPr>
                <w:szCs w:val="28"/>
              </w:rPr>
            </w:pPr>
            <w:r w:rsidRPr="00854D16">
              <w:rPr>
                <w:szCs w:val="28"/>
              </w:rPr>
              <w:t>Administrācijas vadītāja</w:t>
            </w:r>
          </w:p>
        </w:tc>
        <w:tc>
          <w:tcPr>
            <w:tcW w:w="1984" w:type="dxa"/>
          </w:tcPr>
          <w:p w14:paraId="7403F01A" w14:textId="77777777" w:rsidR="00601662" w:rsidRPr="00854D16" w:rsidRDefault="00601662" w:rsidP="00E03378">
            <w:pPr>
              <w:jc w:val="center"/>
              <w:rPr>
                <w:szCs w:val="28"/>
              </w:rPr>
            </w:pPr>
            <w:r w:rsidRPr="00854D16">
              <w:rPr>
                <w:szCs w:val="28"/>
              </w:rPr>
              <w:t>(paraksts*)</w:t>
            </w:r>
          </w:p>
        </w:tc>
        <w:tc>
          <w:tcPr>
            <w:tcW w:w="2977" w:type="dxa"/>
            <w:vAlign w:val="bottom"/>
          </w:tcPr>
          <w:p w14:paraId="561F1532" w14:textId="77777777" w:rsidR="00601662" w:rsidRPr="00854D16" w:rsidRDefault="00601662" w:rsidP="00E03378">
            <w:pPr>
              <w:jc w:val="right"/>
              <w:rPr>
                <w:szCs w:val="28"/>
              </w:rPr>
            </w:pPr>
            <w:r w:rsidRPr="00854D16">
              <w:rPr>
                <w:szCs w:val="28"/>
              </w:rPr>
              <w:t>I.Braunfelde</w:t>
            </w:r>
          </w:p>
        </w:tc>
      </w:tr>
      <w:tr w:rsidR="00601662" w:rsidRPr="00854D16" w14:paraId="1ECFF9D5" w14:textId="77777777" w:rsidTr="00E03378">
        <w:tc>
          <w:tcPr>
            <w:tcW w:w="4395" w:type="dxa"/>
          </w:tcPr>
          <w:p w14:paraId="366E7EBD" w14:textId="77777777" w:rsidR="00601662" w:rsidRPr="00854D16" w:rsidRDefault="00601662" w:rsidP="00E03378">
            <w:pPr>
              <w:rPr>
                <w:szCs w:val="28"/>
              </w:rPr>
            </w:pPr>
          </w:p>
        </w:tc>
        <w:tc>
          <w:tcPr>
            <w:tcW w:w="1984" w:type="dxa"/>
          </w:tcPr>
          <w:p w14:paraId="4800E084" w14:textId="77777777" w:rsidR="00601662" w:rsidRPr="00854D16" w:rsidRDefault="00601662" w:rsidP="00E03378">
            <w:pPr>
              <w:jc w:val="right"/>
              <w:rPr>
                <w:szCs w:val="28"/>
              </w:rPr>
            </w:pPr>
          </w:p>
        </w:tc>
        <w:tc>
          <w:tcPr>
            <w:tcW w:w="2977" w:type="dxa"/>
            <w:vAlign w:val="bottom"/>
          </w:tcPr>
          <w:p w14:paraId="64B214AC" w14:textId="77777777" w:rsidR="00601662" w:rsidRPr="00854D16" w:rsidRDefault="00601662" w:rsidP="00E03378">
            <w:pPr>
              <w:jc w:val="right"/>
              <w:rPr>
                <w:szCs w:val="28"/>
              </w:rPr>
            </w:pPr>
          </w:p>
        </w:tc>
      </w:tr>
    </w:tbl>
    <w:tbl>
      <w:tblPr>
        <w:tblW w:w="8647" w:type="dxa"/>
        <w:tblLook w:val="04A0" w:firstRow="1" w:lastRow="0" w:firstColumn="1" w:lastColumn="0" w:noHBand="0" w:noVBand="1"/>
      </w:tblPr>
      <w:tblGrid>
        <w:gridCol w:w="8647"/>
      </w:tblGrid>
      <w:tr w:rsidR="00601662" w:rsidRPr="00854D16" w14:paraId="1C7DCFAA" w14:textId="77777777" w:rsidTr="00E03378">
        <w:trPr>
          <w:cantSplit/>
          <w:trHeight w:val="615"/>
        </w:trPr>
        <w:tc>
          <w:tcPr>
            <w:tcW w:w="8647" w:type="dxa"/>
          </w:tcPr>
          <w:p w14:paraId="2BB010B6" w14:textId="77777777" w:rsidR="00601662" w:rsidRPr="00854D16" w:rsidRDefault="00601662" w:rsidP="00E03378">
            <w:pPr>
              <w:pStyle w:val="BodyTextIndent"/>
              <w:tabs>
                <w:tab w:val="left" w:pos="8397"/>
              </w:tabs>
              <w:spacing w:before="0" w:after="0"/>
              <w:ind w:left="0"/>
              <w:rPr>
                <w:sz w:val="24"/>
                <w:szCs w:val="28"/>
              </w:rPr>
            </w:pPr>
            <w:r w:rsidRPr="00854D16">
              <w:rPr>
                <w:sz w:val="24"/>
                <w:szCs w:val="28"/>
              </w:rPr>
              <w:t>*Dokuments ir parakstīts ar drošu elektronisko parakstu</w:t>
            </w:r>
          </w:p>
        </w:tc>
      </w:tr>
    </w:tbl>
    <w:p w14:paraId="2194736B" w14:textId="77777777" w:rsidR="00601662" w:rsidRPr="00854D16" w:rsidRDefault="00601662" w:rsidP="00601662">
      <w:pPr>
        <w:rPr>
          <w:sz w:val="20"/>
          <w:szCs w:val="24"/>
        </w:rPr>
      </w:pPr>
    </w:p>
    <w:p w14:paraId="571C8E5C" w14:textId="77777777" w:rsidR="00601662" w:rsidRPr="00854D16" w:rsidRDefault="00601662" w:rsidP="00601662">
      <w:pPr>
        <w:rPr>
          <w:sz w:val="20"/>
          <w:szCs w:val="24"/>
        </w:rPr>
      </w:pPr>
    </w:p>
    <w:p w14:paraId="7D8E4BFD" w14:textId="77777777" w:rsidR="00601662" w:rsidRPr="00854D16" w:rsidRDefault="00601662" w:rsidP="00601662">
      <w:pPr>
        <w:rPr>
          <w:sz w:val="20"/>
          <w:szCs w:val="24"/>
        </w:rPr>
      </w:pPr>
    </w:p>
    <w:p w14:paraId="570630AE" w14:textId="77777777" w:rsidR="00601662" w:rsidRPr="00854D16" w:rsidRDefault="00601662" w:rsidP="00601662">
      <w:pPr>
        <w:rPr>
          <w:sz w:val="20"/>
          <w:szCs w:val="24"/>
        </w:rPr>
      </w:pPr>
    </w:p>
    <w:p w14:paraId="23866226" w14:textId="77777777" w:rsidR="00601662" w:rsidRPr="00854D16" w:rsidRDefault="00601662" w:rsidP="00601662">
      <w:pPr>
        <w:rPr>
          <w:sz w:val="20"/>
          <w:szCs w:val="24"/>
        </w:rPr>
      </w:pPr>
      <w:r w:rsidRPr="00854D16">
        <w:rPr>
          <w:sz w:val="20"/>
          <w:szCs w:val="24"/>
        </w:rPr>
        <w:t>Jermacāne 67-083-802</w:t>
      </w:r>
    </w:p>
    <w:p w14:paraId="75700499" w14:textId="77777777" w:rsidR="00601662" w:rsidRPr="00854D16" w:rsidRDefault="00601662" w:rsidP="00601662">
      <w:pPr>
        <w:rPr>
          <w:sz w:val="20"/>
          <w:szCs w:val="24"/>
        </w:rPr>
      </w:pPr>
      <w:r w:rsidRPr="00854D16">
        <w:rPr>
          <w:sz w:val="20"/>
          <w:szCs w:val="24"/>
        </w:rPr>
        <w:t>Ilga.Jermacane@fm.gov.lv</w:t>
      </w:r>
    </w:p>
    <w:p w14:paraId="656D55A5" w14:textId="77777777" w:rsidR="00601662" w:rsidRPr="00854D16" w:rsidRDefault="00601662" w:rsidP="00601662">
      <w:pPr>
        <w:rPr>
          <w:sz w:val="20"/>
          <w:szCs w:val="24"/>
        </w:rPr>
      </w:pPr>
    </w:p>
    <w:p w14:paraId="2E7B82B8" w14:textId="77777777" w:rsidR="00601662" w:rsidRDefault="00601662" w:rsidP="00601662">
      <w:pPr>
        <w:rPr>
          <w:sz w:val="20"/>
          <w:szCs w:val="24"/>
        </w:rPr>
      </w:pPr>
      <w:r>
        <w:rPr>
          <w:sz w:val="20"/>
          <w:szCs w:val="24"/>
        </w:rPr>
        <w:t xml:space="preserve">Katkovska </w:t>
      </w:r>
      <w:r w:rsidRPr="00854D16">
        <w:rPr>
          <w:sz w:val="20"/>
          <w:szCs w:val="24"/>
        </w:rPr>
        <w:t>67</w:t>
      </w:r>
      <w:r>
        <w:rPr>
          <w:sz w:val="20"/>
          <w:szCs w:val="24"/>
        </w:rPr>
        <w:t>-</w:t>
      </w:r>
      <w:r w:rsidRPr="00854D16">
        <w:rPr>
          <w:sz w:val="20"/>
          <w:szCs w:val="24"/>
        </w:rPr>
        <w:t>095</w:t>
      </w:r>
      <w:r>
        <w:rPr>
          <w:sz w:val="20"/>
          <w:szCs w:val="24"/>
        </w:rPr>
        <w:t>-</w:t>
      </w:r>
      <w:r w:rsidRPr="00854D16">
        <w:rPr>
          <w:sz w:val="20"/>
          <w:szCs w:val="24"/>
        </w:rPr>
        <w:t>691</w:t>
      </w:r>
    </w:p>
    <w:p w14:paraId="53529646" w14:textId="77777777" w:rsidR="00601662" w:rsidRPr="00854D16" w:rsidRDefault="00601662" w:rsidP="00601662">
      <w:pPr>
        <w:rPr>
          <w:sz w:val="20"/>
          <w:szCs w:val="24"/>
        </w:rPr>
      </w:pPr>
      <w:r>
        <w:rPr>
          <w:sz w:val="20"/>
          <w:szCs w:val="24"/>
        </w:rPr>
        <w:t>Santa.K</w:t>
      </w:r>
      <w:r w:rsidRPr="00854D16">
        <w:rPr>
          <w:sz w:val="20"/>
          <w:szCs w:val="24"/>
        </w:rPr>
        <w:t>atkovska@fm.gov.lv</w:t>
      </w:r>
    </w:p>
    <w:p w14:paraId="225BD592" w14:textId="77777777" w:rsidR="00601662" w:rsidRPr="00854D16" w:rsidRDefault="00601662" w:rsidP="00601662">
      <w:pPr>
        <w:rPr>
          <w:sz w:val="20"/>
          <w:szCs w:val="24"/>
        </w:rPr>
      </w:pPr>
    </w:p>
    <w:p w14:paraId="381D0939" w14:textId="77777777" w:rsidR="00601662" w:rsidRPr="00854D16" w:rsidRDefault="00601662" w:rsidP="00601662">
      <w:pPr>
        <w:rPr>
          <w:sz w:val="20"/>
          <w:szCs w:val="24"/>
        </w:rPr>
      </w:pPr>
      <w:r w:rsidRPr="00854D16">
        <w:rPr>
          <w:sz w:val="20"/>
          <w:szCs w:val="24"/>
        </w:rPr>
        <w:t>Zariņa 67-083-838</w:t>
      </w:r>
    </w:p>
    <w:p w14:paraId="4CF7989D" w14:textId="77777777" w:rsidR="00601662" w:rsidRPr="00854D16" w:rsidRDefault="00601662" w:rsidP="00601662">
      <w:pPr>
        <w:rPr>
          <w:sz w:val="20"/>
          <w:szCs w:val="24"/>
        </w:rPr>
      </w:pPr>
      <w:r w:rsidRPr="00854D16">
        <w:rPr>
          <w:sz w:val="20"/>
          <w:szCs w:val="24"/>
        </w:rPr>
        <w:t>Elina.Zarina@fm.gov.lv</w:t>
      </w:r>
    </w:p>
    <w:p w14:paraId="51A68EC2" w14:textId="77777777" w:rsidR="00601662" w:rsidRPr="00854D16" w:rsidRDefault="00601662" w:rsidP="00601662">
      <w:pPr>
        <w:rPr>
          <w:sz w:val="20"/>
          <w:szCs w:val="24"/>
        </w:rPr>
      </w:pPr>
    </w:p>
    <w:p w14:paraId="7DBF8C81" w14:textId="77777777" w:rsidR="00601662" w:rsidRPr="00854D16" w:rsidRDefault="00601662" w:rsidP="00601662">
      <w:pPr>
        <w:rPr>
          <w:sz w:val="20"/>
          <w:szCs w:val="24"/>
        </w:rPr>
      </w:pPr>
      <w:r w:rsidRPr="00854D16">
        <w:rPr>
          <w:sz w:val="20"/>
          <w:szCs w:val="24"/>
        </w:rPr>
        <w:t>Zandare 67-095-472</w:t>
      </w:r>
    </w:p>
    <w:p w14:paraId="387E1D83" w14:textId="77777777" w:rsidR="00601662" w:rsidRPr="00854D16" w:rsidRDefault="00601662" w:rsidP="00601662">
      <w:pPr>
        <w:rPr>
          <w:sz w:val="20"/>
          <w:szCs w:val="24"/>
        </w:rPr>
      </w:pPr>
      <w:r w:rsidRPr="00854D16">
        <w:rPr>
          <w:sz w:val="20"/>
          <w:szCs w:val="24"/>
        </w:rPr>
        <w:t>Lolita.Zandare@fm.gov.lv</w:t>
      </w:r>
    </w:p>
    <w:p w14:paraId="593EECC0" w14:textId="77777777" w:rsidR="00601662" w:rsidRPr="00854D16" w:rsidRDefault="00601662" w:rsidP="00601662">
      <w:pPr>
        <w:rPr>
          <w:sz w:val="20"/>
          <w:szCs w:val="24"/>
        </w:rPr>
      </w:pPr>
    </w:p>
    <w:p w14:paraId="5E0D6A80" w14:textId="77777777" w:rsidR="00601662" w:rsidRDefault="00601662" w:rsidP="00601662">
      <w:pPr>
        <w:rPr>
          <w:sz w:val="20"/>
          <w:szCs w:val="24"/>
        </w:rPr>
      </w:pPr>
      <w:r>
        <w:rPr>
          <w:sz w:val="20"/>
          <w:szCs w:val="24"/>
        </w:rPr>
        <w:t xml:space="preserve">Leite </w:t>
      </w:r>
      <w:r w:rsidRPr="00854D16">
        <w:rPr>
          <w:sz w:val="20"/>
          <w:szCs w:val="24"/>
        </w:rPr>
        <w:t>67</w:t>
      </w:r>
      <w:r>
        <w:rPr>
          <w:sz w:val="20"/>
          <w:szCs w:val="24"/>
        </w:rPr>
        <w:t>-</w:t>
      </w:r>
      <w:r w:rsidRPr="00854D16">
        <w:rPr>
          <w:sz w:val="20"/>
          <w:szCs w:val="24"/>
        </w:rPr>
        <w:t>095</w:t>
      </w:r>
      <w:r>
        <w:rPr>
          <w:sz w:val="20"/>
          <w:szCs w:val="24"/>
        </w:rPr>
        <w:t>-</w:t>
      </w:r>
      <w:r w:rsidRPr="00854D16">
        <w:rPr>
          <w:sz w:val="20"/>
          <w:szCs w:val="24"/>
        </w:rPr>
        <w:t>496</w:t>
      </w:r>
    </w:p>
    <w:p w14:paraId="43BB87CB" w14:textId="77777777" w:rsidR="00601662" w:rsidRPr="00854D16" w:rsidRDefault="00601662" w:rsidP="00601662">
      <w:pPr>
        <w:rPr>
          <w:sz w:val="20"/>
          <w:szCs w:val="24"/>
        </w:rPr>
      </w:pPr>
      <w:r>
        <w:rPr>
          <w:sz w:val="20"/>
          <w:szCs w:val="24"/>
        </w:rPr>
        <w:t>Liga.L</w:t>
      </w:r>
      <w:r w:rsidRPr="00854D16">
        <w:rPr>
          <w:sz w:val="20"/>
          <w:szCs w:val="24"/>
        </w:rPr>
        <w:t>eite@fm.gov.lv</w:t>
      </w:r>
    </w:p>
    <w:p w14:paraId="0C5541AE" w14:textId="77777777" w:rsidR="000C0DD4" w:rsidRPr="006D6710" w:rsidRDefault="000C0DD4" w:rsidP="00601662">
      <w:pPr>
        <w:rPr>
          <w:sz w:val="20"/>
        </w:rPr>
      </w:pPr>
    </w:p>
    <w:sectPr w:rsidR="000C0DD4" w:rsidRPr="006D6710" w:rsidSect="002C22B9">
      <w:headerReference w:type="even" r:id="rId7"/>
      <w:headerReference w:type="default" r:id="rId8"/>
      <w:footerReference w:type="default" r:id="rId9"/>
      <w:headerReference w:type="first" r:id="rId10"/>
      <w:footerReference w:type="first" r:id="rId11"/>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CC9225" w14:textId="77777777" w:rsidR="004C4CFD" w:rsidRDefault="004C4CFD">
      <w:r>
        <w:separator/>
      </w:r>
    </w:p>
  </w:endnote>
  <w:endnote w:type="continuationSeparator" w:id="0">
    <w:p w14:paraId="05A962D2" w14:textId="77777777" w:rsidR="004C4CFD" w:rsidRDefault="004C4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722951"/>
      <w:docPartObj>
        <w:docPartGallery w:val="Page Numbers (Bottom of Page)"/>
        <w:docPartUnique/>
      </w:docPartObj>
    </w:sdtPr>
    <w:sdtEndPr/>
    <w:sdtContent>
      <w:p w14:paraId="474F72BA"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721203">
          <w:rPr>
            <w:noProof/>
            <w:sz w:val="24"/>
            <w:szCs w:val="24"/>
          </w:rPr>
          <w:t>2</w:t>
        </w:r>
        <w:r w:rsidRPr="00557B49">
          <w:rPr>
            <w:sz w:val="24"/>
            <w:szCs w:val="24"/>
          </w:rPr>
          <w:fldChar w:fldCharType="end"/>
        </w:r>
      </w:p>
    </w:sdtContent>
  </w:sdt>
  <w:p w14:paraId="4DF12CA0" w14:textId="77777777" w:rsidR="0015384D" w:rsidRDefault="0015384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9CC698" w14:textId="77777777" w:rsidR="0015384D" w:rsidRDefault="0015384D">
    <w:pPr>
      <w:pStyle w:val="Footer"/>
      <w:jc w:val="center"/>
    </w:pPr>
  </w:p>
  <w:p w14:paraId="187B7D4D" w14:textId="77777777" w:rsidR="0015384D" w:rsidRDefault="001538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C412E8" w14:textId="77777777" w:rsidR="004C4CFD" w:rsidRDefault="004C4CFD">
      <w:r>
        <w:separator/>
      </w:r>
    </w:p>
  </w:footnote>
  <w:footnote w:type="continuationSeparator" w:id="0">
    <w:p w14:paraId="600A9C88" w14:textId="77777777" w:rsidR="004C4CFD" w:rsidRDefault="004C4C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B5CB50"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01458A24" w14:textId="77777777" w:rsidR="00F33DBE" w:rsidRDefault="00F33D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4CD969" w14:textId="77777777" w:rsidR="00F33DBE" w:rsidRDefault="00F33DBE" w:rsidP="008C508E">
    <w:pPr>
      <w:pStyle w:val="Header"/>
    </w:pP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79BFDF" w14:textId="77777777" w:rsidR="002C22B9" w:rsidRDefault="002C22B9">
    <w:pPr>
      <w:pStyle w:val="Header"/>
    </w:pPr>
  </w:p>
  <w:p w14:paraId="70C27D97" w14:textId="77777777" w:rsidR="002C22B9" w:rsidRDefault="002C22B9">
    <w:pPr>
      <w:pStyle w:val="Header"/>
    </w:pPr>
  </w:p>
  <w:p w14:paraId="7058F0CE" w14:textId="77777777" w:rsidR="002C22B9" w:rsidRDefault="002C22B9">
    <w:pPr>
      <w:pStyle w:val="Header"/>
    </w:pPr>
  </w:p>
  <w:p w14:paraId="1F1AFEDB"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68117ED6" wp14:editId="023BC07F">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3DC6D6"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" filled="f" stroked="f">
              <v:textbox inset="0,0,0,0">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49547911" wp14:editId="48B54C1B">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9AFE050" w14:textId="77777777" w:rsidR="002C22B9" w:rsidRDefault="002C22B9">
    <w:pPr>
      <w:pStyle w:val="Header"/>
    </w:pPr>
  </w:p>
  <w:p w14:paraId="1B3D4537" w14:textId="77777777" w:rsidR="002C22B9" w:rsidRDefault="002C22B9">
    <w:pPr>
      <w:pStyle w:val="Header"/>
    </w:pPr>
  </w:p>
  <w:p w14:paraId="189514E4" w14:textId="77777777" w:rsidR="002C22B9" w:rsidRDefault="002C22B9">
    <w:pPr>
      <w:pStyle w:val="Header"/>
    </w:pPr>
  </w:p>
  <w:p w14:paraId="2A4F345D" w14:textId="77777777" w:rsidR="002C22B9" w:rsidRDefault="002C22B9">
    <w:pPr>
      <w:pStyle w:val="Header"/>
    </w:pPr>
  </w:p>
  <w:p w14:paraId="3B989CD7" w14:textId="77777777" w:rsidR="002C22B9" w:rsidRDefault="002C22B9">
    <w:pPr>
      <w:pStyle w:val="Header"/>
    </w:pPr>
  </w:p>
  <w:p w14:paraId="68C5C1C3" w14:textId="77777777" w:rsidR="002C22B9" w:rsidRDefault="002C22B9">
    <w:pPr>
      <w:pStyle w:val="Header"/>
    </w:pPr>
  </w:p>
  <w:p w14:paraId="05A757FF"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6E358ADC" wp14:editId="171D1F13">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7FE7724D" w14:textId="77777777" w:rsidR="002C22B9" w:rsidRDefault="002C22B9">
    <w:pPr>
      <w:pStyle w:val="Header"/>
    </w:pPr>
  </w:p>
  <w:p w14:paraId="6D18FBAA" w14:textId="77777777" w:rsidR="002C22B9" w:rsidRDefault="002C22B9">
    <w:pPr>
      <w:pStyle w:val="Header"/>
    </w:pPr>
  </w:p>
  <w:p w14:paraId="727BA729" w14:textId="77777777" w:rsidR="002C22B9" w:rsidRDefault="002C22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D4D84"/>
    <w:rsid w:val="003F2252"/>
    <w:rsid w:val="003F2673"/>
    <w:rsid w:val="003F4635"/>
    <w:rsid w:val="003F79A5"/>
    <w:rsid w:val="004059A7"/>
    <w:rsid w:val="004218E7"/>
    <w:rsid w:val="004241B4"/>
    <w:rsid w:val="00434A02"/>
    <w:rsid w:val="0043643E"/>
    <w:rsid w:val="004478B9"/>
    <w:rsid w:val="00474D18"/>
    <w:rsid w:val="00483407"/>
    <w:rsid w:val="004C4CFD"/>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01662"/>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C3F19"/>
    <w:rsid w:val="006D24EC"/>
    <w:rsid w:val="006D6710"/>
    <w:rsid w:val="006E45DD"/>
    <w:rsid w:val="006E689E"/>
    <w:rsid w:val="006E6DBE"/>
    <w:rsid w:val="00701105"/>
    <w:rsid w:val="0070258A"/>
    <w:rsid w:val="00706C69"/>
    <w:rsid w:val="0070718E"/>
    <w:rsid w:val="0071276C"/>
    <w:rsid w:val="00721203"/>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0BE9"/>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374B"/>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3ABBD3"/>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Akapit z listą BS,H&amp;P List Paragraph,Strip,Numbered Para 1,Dot pt,No Spacing1,List Paragraph Char Char Char,Indicator Text,List Paragraph1,Bullet 1,Bullet Points,MAIN CONTENT,IFCL - List Paragraph,List Paragraph12,OBC Bullet,Bullet Styl"/>
    <w:basedOn w:val="Normal"/>
    <w:link w:val="ListParagraphChar"/>
    <w:uiPriority w:val="34"/>
    <w:qFormat/>
    <w:rsid w:val="00601662"/>
    <w:pPr>
      <w:ind w:left="720"/>
      <w:contextualSpacing/>
    </w:pPr>
  </w:style>
  <w:style w:type="character" w:customStyle="1" w:styleId="ListParagraphChar">
    <w:name w:val="List Paragraph Char"/>
    <w:aliases w:val="2 Char,Akapit z listą BS Char,H&amp;P List Paragraph Char,Strip Char,Numbered Para 1 Char,Dot pt Char,No Spacing1 Char,List Paragraph Char Char Char Char,Indicator Text Char,List Paragraph1 Char,Bullet 1 Char,Bullet Points Char"/>
    <w:basedOn w:val="DefaultParagraphFont"/>
    <w:link w:val="ListParagraph"/>
    <w:uiPriority w:val="34"/>
    <w:locked/>
    <w:rsid w:val="00601662"/>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7819E2-257D-456C-A5CF-9D3DADA21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9136</Words>
  <Characters>5208</Characters>
  <Application>Microsoft Office Word</Application>
  <DocSecurity>0</DocSecurity>
  <Lines>43</Lines>
  <Paragraphs>28</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14316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plāna projektu "Plāns minimālo ienākumu atbals</dc:subject>
  <dc:creator>Jermacāne I.</dc:creator>
  <dc:description>Sagatavots ALS E-aprites vidē.</dc:description>
  <cp:lastModifiedBy>Evija Kūla</cp:lastModifiedBy>
  <cp:revision>2</cp:revision>
  <cp:lastPrinted>2007-06-25T10:49:00Z</cp:lastPrinted>
  <dcterms:created xsi:type="dcterms:W3CDTF">2021-08-27T05:57:00Z</dcterms:created>
  <dcterms:modified xsi:type="dcterms:W3CDTF">2021-08-27T05:57:00Z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