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Azartspēļu un izložu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atcelt IAUI azartspēļu, interaktīvo azartspēļu un interaktīvo izložu noteikumu apstiprināšanas funkciju azartspēlēm, interaktīvajām azartspēlēm un interaktīvajām izlozēm, tādējādi samazinot administratīvo slogu. Lūdzam atspoguļot administratīvo izmaksu samazinājuma aprēķinu atbilstoši Vadlīnijām tiesību akta projekta sākotnējās ietekmes novērtēšanai un novērtējuma ziņojuma sagatavošanai TAP portālā. Veicot aprēķinu aicinām izmantot Paplašinātā standarta izmaksu modeļa rokasgrāmatu, kas pieejama Valsts kancelejas tīmekļvietnē - sadaļā  Administratīvā sloga mazināšana https://www.mk.gov.lv/lv/administrativa-sloga-un-normativisma-mazinasana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(Anna Deksne (VK)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interaktīvo izložu un interaktīvo azartspēļu organizētājiem prasību paziņojuma pārskatu iesniegt tikai IAUI, izmantojot Vienotās izložu un azartspēļu uzraudzības informācijas sistēmas funkcionalitāti. Lūdzam atspoguļot administratīvo izmaksu samazinājuma aprēķinu atbilstoši Vadlīnijām tiesību akta projekta sākotnējās ietekmes novērtēšanai un novērtējuma ziņojuma sagatavošanai TAP portālā. Veicot aprēķinu aicinām izmantot Paplašinātā standarta izmaksu modeļa rokasgrāmatu, kas pieejama Valsts kancelejas tīmekļvietnē - sadaļā  Administratīvā sloga mazināšana https://www.mk.gov.lv/lv/administrativa-sloga-un-normativisma-mazinasana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(Anna Deksne (VK)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nepieciešamību noteikt jaunu prasību pirms izlozes biļešu pārdošanas, izlozes biļešu tirdzniecības vietas darbiniekam pārliecināties par personas vecumu un pieprasīt, lai persona uzrāda personu apliecinošu dokumentu. Lūdzam atspoguļot administratīvo izmaksu palielinājuma aprēķinu atbilstoši Vadlīnijām tiesību akta projekta sākotnējās ietekmes novērtēšanai un novērtējuma ziņojuma sagatavošanai TAP portālā. Veicot aprēķinu aicinām izmantot Paplašinātā standarta izmaksu modeļa rokasgrāmatu, kas pieejama Valsts kancelejas tīmekļvietnē - sadaļā  Administratīvā sloga mazināšana https://www.mk.gov.lv/lv/administrativa-sloga-un-normativisma-mazinasana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(Anna Deksne (VK)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arī paredz, ka azartspēļu un interaktīvo azartspēļu operatoriem būs jāapkopo nepersonalizēta informāciju par sadarbības programmas dalībniekiem par pārskata gadu un tā jāiesniedz IAUI. Lūdzam atspoguļot administratīvo izmaksu palielinājuma aprēķinu atbilstoši Vadlīnijām tiesību akta projekta sākotnējās ietekmes novērtēšanai un novērtējuma ziņojuma sagatavošanai TAP portālā. Veicot aprēķinu aicinām izmantot Paplašinātā standarta izmaksu modeļa rokasgrāmatu, kas pieejama Valsts kancelejas tīmekļvietnē - sadaļā  Administratīvā sloga mazināšana https://www.mk.gov.lv/lv/administrativa-sloga-un-normativisma-mazinasana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(Anna Deksne (VK)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uzraudzītu VAS “Latvijas Loto” Atbildīgas spēles standarta nosacījumu ievērošanu, likumprojekts paredz noteikt VAS “Latvijas Loto” pienākumu sertificēties Eiropas Loteriju Asociācijas Atbildīgas spēles standartam, nosakot atbilstības sertifikāta nepārtrauktības uzraudzību IAUI. Lūdzam atspoguļot atbilstības izmaksu VAS “Latvijas Loto” aprēķinu atbilstoši Vadlīnijām tiesību akta projekta sākotnējās ietekmes novērtēšanai un novērtējuma ziņojuma sagatavošanai TAP portālā. Veicot aprēķinu aicinām izmantot Paplašinātā standarta izmaksu modeļa rokasgrāmatu, kas pieejama Valsts kancelejas tīmekļvietnē - sadaļā  Administratīvā sloga mazināšana https://www.mk.gov.lv/lv/administrativa-sloga-un-normativisma-mazinasana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(Anna Deksne (VK)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12.10.2023. 09.29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12.10.2023. 09.29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Atzinumi_23-TA-890.docx</dc:title>
</cp:coreProperties>
</file>

<file path=docProps/custom.xml><?xml version="1.0" encoding="utf-8"?>
<Properties xmlns="http://schemas.openxmlformats.org/officeDocument/2006/custom-properties" xmlns:vt="http://schemas.openxmlformats.org/officeDocument/2006/docPropsVTypes"/>
</file>