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Jaunatnes politikas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3.1.1.-3.1.3.apakšpunktā ir lietots saīsinājums "NFI". Ņemot vērā, ka plāna projektā nav skaidrots šis saīsinājums, ieroisnām papildināt plāna projektu ar attiecīgā saīsinājuma skaidrojumu vai arī lietot pilnu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2.2.apakšpunkts paredz sekmēt jauniešu aktīvo pilsonisko un politisko līdzdalību, t.sk. iesaisti nevalstisko organizāciju, jauniešu domju  un </w:t>
            </w:r>
            <w:r w:rsidR="00000000" w:rsidRPr="00000000" w:rsidDel="00000000">
              <w:rPr>
                <w:u w:val="single"/>
                <w:rtl w:val="0"/>
              </w:rPr>
              <w:t xml:space="preserve">politisko partiju aktivitātēs</w:t>
            </w:r>
            <w:r w:rsidR="00000000" w:rsidRPr="00000000" w:rsidDel="00000000">
              <w:rPr>
                <w:rtl w:val="0"/>
              </w:rPr>
              <w:t xml:space="preserve"> un pamatdarbībā, kā arī brīvprātīgā darba veikšanā. Norādām, ka ne attiecīgajos pasākumos, ne darbības rezultātos nav norādes uz jauniešu iesaisti politiskajās partijās. Ievērojot minēto, ierosinām papildināt vai precizēt attiecīgo rīcības virzienu un darbības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5.1. apakšpunktā ir ietverti pasākumi jauniešu veselībpratības uzlabošanai. Vēršam uzmanību uz to, ka šobrīd viena no aktuālākajām problēmām, kas ir saistīta ar jauniešu veselību, ir atkarību izraisošo vielu lietošana. Uzskatām, ka šīs problēmas risināšanai ir nepieciešams īstenot dažādus pasākumus, tostarp atkarību ārstēšanas pakalpojumu ieviešana. Tomēr īpaša loma ir prevencijai, proti, jauniešu izglītošanai par vielu lietošanas riskiem. Ņemot vērā minēto, ierosinām izvērtēt iespēju papildināt plāna projektu ar pasākumiem, kas ir vērst uz vielu lietošanas risku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Baranova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07.01.2025. 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07.01.2025.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Atzinumi_24-TA-2660.docx</dc:title>
</cp:coreProperties>
</file>

<file path=docProps/custom.xml><?xml version="1.0" encoding="utf-8"?>
<Properties xmlns="http://schemas.openxmlformats.org/officeDocument/2006/custom-properties" xmlns:vt="http://schemas.openxmlformats.org/officeDocument/2006/docPropsVTypes"/>
</file>