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7. janvāra noteikumos Nr. 26 "Noteikumi par valsts un pašvaldību autoceļu ikdienas uzturēšanas prasībām un to izpildes kontroli"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2024.gadā transporta negadījumi bija cēlonis 2118 potenciāli zaudētiem mūža gadiem līdz 64 gadu vecumam. IKP uz 1 iedzīvotāju faktiskajās cenās 2024.gadā bija  21 642 EUR. Vienlaikus anotācijā norādīts, ka "Samazinot kontroles skaitu ziemas sezonā, un nosakot to veikt ne retāk kā vienu reizi nedēļā, Satiksmes ministrijas provizoriskais ietaupījums būtu ap 40 000 euro gadā".  Uzskatām, ka potenciālais ietaupījums uz autoceļu uzturēšanas kvalitātes rēķina var būt maldinošs, jo nākotnē tas var rezultēties lielos zaudējumos valstij  sakarā ar ceļu satiksmes negadījumiem sliktākas ceļu uzturēšanas kvalitātes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būtiski skaidri aprakstīt konkrēto ceļu tehnisko prasību izmaiņu būtību, norādot, kuras prasības tiek mainītas un kā tās ietekmēs ceļu satiksmes drošību. Tāpat nepieciešams ietvert novērtējumu par iespējamām sekām uz cilvēku veselību un dzīvību, tostarp ceļu satiksmes negadījumu skaita un smaguma iespējamā palielināšanās kontekstā. Šajā novērtējumā jāņem vērā arī ekonomiskie aspekti, piemēram, tautsaimniecībai radītie kopējie zaudējumi, kas rodas bojāgājušo un cietušo ārstēšanas, darbspēju zaudējuma un sociālo izmaksu dēļ (piemēram, novērtējumam var izmantot statistikas datus par zaudētiem mūža gadiem pēc transporta negadījumiem).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svarīgi norādīt uz prasību izmaiņām A un B klases ceļiem, tai skaitā, vai izmaiņas palielina risku smagiem negadījumiem, kas tieši ietekmē cilvēku veselību un dzīvību, kā arī rada nesamērīgi lielus ekonomiskos zaudējumus salīdzinājumā ar iespējamiem īstermiņa ietaupījumiem uz ceļu uzturēšanas rēķina.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ārkārtēji laikapstākļi ziemas sezonā – laikapstākļi, kad ir spēkā valsts sabiedrības ar ierobežotu atbildību “Latvijas Vides, ģeoloģijas un meteoroloģijas centrs” tīmekļvietnē (</w:t>
            </w:r>
            <w:r w:rsidR="00000000" w:rsidRPr="00000000" w:rsidDel="00000000">
              <w:rPr>
                <w:rtl w:val="0"/>
              </w:rPr>
              <w:t xml:space="preserve">https://bridinajumi.meteo.lv/</w:t>
            </w:r>
            <w:r w:rsidR="00000000" w:rsidRPr="00000000" w:rsidDel="00000000">
              <w:rPr>
                <w:rtl w:val="0"/>
              </w:rPr>
              <w:t xml:space="preserve">) publicētais oranžais vai sarkanais laikapstākļu brīdinājums par šādām hidroloģiskajām vai meteoroloģiskajām parādībām: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2.9. apakšpunktu izriet, ka ārkārtēju laikapstākļu statuss var iestāties tikai, ja ir informācija tīmekļvietnē. Tomēr ņemot vērā, ka var pastāvēt interneta pārrāvumi, vai arī prognoze un tīmekļvietnes brīdinājums neatbilst faktiskajai situācijai, vajadzētu atstāt arī līdzšinējos laikapstākļu novērojumu sistēmu, kā ārkārtas laikapstākļu statusa iemeslu.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ārkārtēji laikapstākļi vasaras sezonā – laikapstākļi, kad ir spēkā valsts sabiedrības ar ierobežotu atbildību “Latvijas Vides, ģeoloģijas un meteoroloģijas centrs” tīmekļvietnē (</w:t>
            </w:r>
            <w:r w:rsidR="00000000" w:rsidRPr="00000000" w:rsidDel="00000000">
              <w:rPr>
                <w:rtl w:val="0"/>
              </w:rPr>
              <w:t xml:space="preserve">https://bridinajumi.meteo.lv/</w:t>
            </w:r>
            <w:r w:rsidR="00000000" w:rsidRPr="00000000" w:rsidDel="00000000">
              <w:rPr>
                <w:rtl w:val="0"/>
              </w:rPr>
              <w:t xml:space="preserve">) publicētais oranžais vai sarkanais laikapstākļu brīdinājums par šādām hidroloģiskajām vai meteoroloģiskajām parādībām: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2.10. apakšpunktu izriet, ka ārkārtēju laikapstākļu statuss var iestāties tikai, ja ir informācija tīmekļvietnē. Tomēr ņemot vērā, ka var pastāvēt interneta pārrāvumi, vai arī prognoze un tīmekļvietnes brīdinājums neatbilst faktiskajai situācijai, vajadzētu atstāt arī līdzšinējos laikapstākļu novērojumu sistēmu, kā ārkārtas laikapstākļu statusa iemeslu.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Ārpus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norādītā diennakts laikposma konstatēto neatbilstību novēršanu pieļaujams veikt, samazinot A un B klasei noteiktās prasības ledus vai sniega biezumam par vienu klasi, bet vienlaikus ievērojot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noteikto prasību izpildes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 un B klases ceļiem nav pieļaujams samazināt klases prasības, jo tas apdraud cilvēku veselību un dzīvību, jo īpaši 15.punktā norādītajos laikos (kad iedzīvotāji aktīvi izmanto ceļus).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satiksmes drošības pasākumu efektivitātes izvērtēšanā tiek izmantota izmaksu–ieguvumu analīze, kas ļauj salīdzināt satiksmes infrastruktūras uzlabošanā ieguldītos finanšu līdzekļus ar ieguvumiem sabiedrībai, īpaši ceļu satiksmes negadījumu skaita un smaguma samazinājuma kontekstā. Šādas analīzes pamatā ir dati par ceļu satiksmes negadījumu radītajām tiešajām un netiešajām izmaksām, tostarp bojāgājušo un dažāda smaguma pakāpes cietušo sociālekonomiskajām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Latvijā piemērojamo metodiku ceļu satiksmes negadījumu radītie kopējie zaudējumi tautsaimniecībai jau šobrīd ir mērāmi vairākos simtos miljonu euro gadā. Šie zaudējumi ietver veselības aprūpes izmaksas, ilgstošu darbspēju zudumu, priekšlaicīgu mirstību, sociālās aprūpes izdevumus, kā arī būtiskus netiešos zaudējumus valsts ekonomikai. Minētā metodika, kas izstrādāta CSDD sadarbībā ar Rīgas Tehnisko universitāti un aktualizēta 2017. gadā, ļauj objektīvi novērtēt katra ceļu satiksmes negadījuma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ceļu tehniskā stāvokļa pasliktināšanās, tostarp A un B klases ceļiem noteikto prasību samazināšana, var tieši palielināt ceļu satiksmes negadījumu skaitu un smagumu, tādējādi vēl būtiskāk palielinot jau tā ievērojamos tautsaimniecības zaudējumus. Iespējamais īstermiņa finanšu ietaupījums, kas varētu rasties no zemāku tehnisko prasību piemērošanas, ir nesamērīgs ar potenciāli radītajām papildu izmaksām, kuras mērāmas desmitos vai pat simtos miljonu euro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 un B klases ceļu prasību saglabāšana augstā līmenī ir būtiska ne tikai satiksmes drošības un cilvēku dzīvības aizsardzības kontekstā, bet arī no valsts ekonomisko interešu viedokļa, jo tā mazina risku būtiski palielināt ceļu satiksmes negadījumu radītos zaudējumus tautsaimniecībai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avots pieejams  CSDD mājas lapā. (Ceļu satiksmes negadījumu rezultātā valstij radītie zaudējumi | Ceļu satiksmes negadījumi | Statistika | CSDD))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atjaunošanu vai nomaiņu;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autoceļu pārvaldītāji nenodrošinās remontu, tas var būt bīstami ceļu satiksmei. Lūdzu anotācijā skaidrot, kā tas ietekmēs drošību uz ceļiem, ja netiks veikts ceļu remonts. Ja  bīstamība uz ceļiem pieaugs dēļ tā, ka netiek veikts remonts, lūdzam atstāt negrozītu esošo 39.2.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Ziemas sezonā ārpus šo noteikumu 15. punktā minētajiem laikposmiem pieļaujama autoceļiem noteiktās klases samazināšana: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nepapildināt ar 15 viens punktu un atstāt 22.punktu, tādejādi samazinot riskus personām pārvietojoties pa autoceļiem ārkārtas situācijā dienas visintensīvākajā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stabu atjaunošanu vai nomaiņu;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nepieciešams izskaidrot ar ko atšķiras " stabu remontu" no "stabu atjaunošanu".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70.1.1. A klases autoceļiem vai to posmiem – ne retāk kā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28.08.2018. noteikumu Nr. 555 “Veselības aprūpes pakalpojumu organizēšanas un samaksas kārtība” 122.punkts nosaka, cik ilgā laikā no neatliekamā izsaukuma pieņemšanas laika Neatliekamās medicīniskās palīdzības dienestam (turpmāk – NMPD) jānodrošina neatliekamā medicīniskā palīdzība. Lai NMPD varētu izpildīt minētās prasības, kvalitatīvi un sakopti autoceļi ir viens no būtiskiem priekšnoteikumiem. Grozījumu projektā paredzētais autoceļu uzturēšanas prasību un darbu izpildes kontroļu skaita samazinājums ziemas sezonā var radīt risku, ka NMPD nevar savlaicīgi sniegt neatliekamo palīdzību autoceļu stāvokļa dēļ. Tādēļ aicinām izvērtēt un noteikt, ka papildus minētajā punktā noteiktajām kontrolēm iespējamas kontroles arī citos gadījumos (piemēram, pasliktinoties metereoloģiskajiem apstākļiem vai saņemot operatīvo dienestu (piemēram, NMPD) informāciju par apgrūtinātu neatliekamās palīdzības nodrošināšanu attiecīgā autoceļa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Ārkārtējos laikapstākļos autoceļa pārvaldītājs novērtē autoceļa stāvokli, balstoties uz tam pieejamo informāciju. Autoceļa pārvaldītājs, saņemot informāciju par bojājumiem, kas var apdraudēt satiksmes drošību vai autoceļa būvju saglabāšanu (piemēram, autoceļa pārrāvums vai izskalojums, tilta ekspluatācijas apdraudējums), veic autoceļa uzturēšanas prasību un darbu izpildes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piedāvātā redakcija ir pārāk vispārīga. Aicinām apsvērt noteikt konkrētus nosacījumus autoceļu uzturēšanas prasību un darbu izpildes kontrolei ārkārtējos apstākļos, tai skaitā, iespējams atstājot spēkā esošo redakciju. Ārkārtējie apstākļi parasti neturpinās ilgstoši, tādēļ šobrīd spēkā esošā regulējuma saglabāšanai nevajadzētu radīt ievērojamas izmaksas, kā arī tas novērstu iespējamus riskus attiecībā uz neatliekamās palīdzības sniegšanas apgrūtināšanu  autoceļu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Nr.p.k. 5 Gājēju tuneļu apgaismojuma atjaunošanas laiku būtu vēlams noteikt arī B.,C., un D. klases ceļiem.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25-TA-2801</w:t>
    </w:r>
    <w:r>
      <w:br/>
    </w:r>
    <w:r w:rsidR="00000000" w:rsidRPr="00000000" w:rsidDel="00000000">
      <w:rPr>
        <w:rtl w:val="0"/>
      </w:rPr>
      <w:t xml:space="preserve">Izdrukāts 19.01.2026.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25-TA-2801</w:t>
    </w:r>
    <w:r>
      <w:br/>
    </w:r>
    <w:r w:rsidR="00000000" w:rsidRPr="00000000" w:rsidDel="00000000">
      <w:rPr>
        <w:rtl w:val="0"/>
      </w:rPr>
      <w:t xml:space="preserve">Izdrukāts 19.01.2026.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Atzinumi_25-TA-2801.docx</dc:title>
</cp:coreProperties>
</file>

<file path=docProps/custom.xml><?xml version="1.0" encoding="utf-8"?>
<Properties xmlns="http://schemas.openxmlformats.org/officeDocument/2006/custom-properties" xmlns:vt="http://schemas.openxmlformats.org/officeDocument/2006/docPropsVTypes"/>
</file>