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kvalitātes valsts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norādīts, kā arī projekta anotācijā nav skaidrots, kā veidosies vienas izglītības programmas licencēšanas izmaksas atkarībā no programmas veida (profesionālās izglītības programmas, profesionālās pilnveides programmas u.c.) un garuma, t.sk., cik eksperti tiks iesaistīti komisijas sastāvā, un līdz ar to nav prognozējamas iestādes izglītības programmu licencēšanas kopējās izmaksas. Šobrīd programmu licencēšana paredzēta katrai izglītības programmai. Ministrijas ieskatā projektā paredzētā kārtība būtiski apgrūtinās jaunu programmu satura izstrādes procesu un programmu satura uzlabošanu, jo jaunu izglītības programmu licencēšana izglītības iestādēm būs finansiāli nesamērīgi smags slogs. Piemēram, ministrijas padotībā esošā Sociālās integrācijas valsts aģentūrai (turpmāk - SIVA), kas īsteno plašu izglītības programmu klāstu (SIVA īsteno 27 izglītības programmas, no kurām 2023.gadā jālicencē 3 izglītības programmas, 2024.gadā 4, bet 2025.gadā pārējās programmas ), būs apgrūtinoši un finansiāli ietilpīgi veikt izglītības programmu licencēšanu atbilstoši maksas pakalpojumu cenrādī noteiktajām izmaksām. Paredzams, ka SIVA īstenoto izglītības programmu skaits būtiski samazināsies, kaut gan, ņemot vērā SIVA mērķagrupu (personas ar invalidotāti un funkcionaļiem traucējumiem), SIVA pastāvīgi būtu jāveido jaunas izglītības programmas, lai nodrošinātu profesionālās rehabilitācijas pakalpojumu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Pikše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26.10.2022.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26.10.2022.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Atzinumi_22-TA-3016.docx</dc:title>
</cp:coreProperties>
</file>

<file path=docProps/custom.xml><?xml version="1.0" encoding="utf-8"?>
<Properties xmlns="http://schemas.openxmlformats.org/officeDocument/2006/custom-properties" xmlns:vt="http://schemas.openxmlformats.org/officeDocument/2006/docPropsVTypes"/>
</file>