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papildināt ar skaidrojumu, ka noteikumu projekta 2.punktā ietvertais grozījums atbalsta likmēs, kas paredz konvencionālajām saimniecībām palielināt atbalsta likmi agrovides intervencei "Biškopības vienību apsaimniekošana apputeksnēšanas vajadzībām" no pašreizējiem 30 </w:t>
            </w:r>
            <w:r w:rsidR="00000000" w:rsidRPr="00000000" w:rsidDel="00000000">
              <w:rPr>
                <w:i w:val="1"/>
                <w:rtl w:val="0"/>
              </w:rPr>
              <w:t xml:space="preserve">euro </w:t>
            </w:r>
            <w:r w:rsidR="00000000" w:rsidRPr="00000000" w:rsidDel="00000000">
              <w:rPr>
                <w:rtl w:val="0"/>
              </w:rPr>
              <w:t xml:space="preserve">par hektāru līdz 35 </w:t>
            </w:r>
            <w:r w:rsidR="00000000" w:rsidRPr="00000000" w:rsidDel="00000000">
              <w:rPr>
                <w:i w:val="1"/>
                <w:rtl w:val="0"/>
              </w:rPr>
              <w:t xml:space="preserve">euro </w:t>
            </w:r>
            <w:r w:rsidR="00000000" w:rsidRPr="00000000" w:rsidDel="00000000">
              <w:rPr>
                <w:rtl w:val="0"/>
              </w:rPr>
              <w:t xml:space="preserve">par hektāru, tiks nodrošināts esošā Latvijas Kopējās lauksaimniecības politikas stratēģiskā plāna 2023.–2027. gadam kompensāciju pasākumiem apstiprinātā publiskā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25-TA-1180</w:t>
    </w:r>
    <w:r>
      <w:br/>
    </w:r>
    <w:r w:rsidR="00000000" w:rsidRPr="00000000" w:rsidDel="00000000">
      <w:rPr>
        <w:rtl w:val="0"/>
      </w:rPr>
      <w:t xml:space="preserve">Izdrukāts 11.08.2025.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25-TA-1180</w:t>
    </w:r>
    <w:r>
      <w:br/>
    </w:r>
    <w:r w:rsidR="00000000" w:rsidRPr="00000000" w:rsidDel="00000000">
      <w:rPr>
        <w:rtl w:val="0"/>
      </w:rPr>
      <w:t xml:space="preserve">Izdrukāts 11.08.2025.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Atzinumi_25-TA-1180.docx</dc:title>
</cp:coreProperties>
</file>

<file path=docProps/custom.xml><?xml version="1.0" encoding="utf-8"?>
<Properties xmlns="http://schemas.openxmlformats.org/officeDocument/2006/custom-properties" xmlns:vt="http://schemas.openxmlformats.org/officeDocument/2006/docPropsVTypes"/>
</file>