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aktuālo situāciju atskurbtuvju izveidē”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10.01.2023.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10.01.2023.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