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pievienotās vērtības nodokļa apmēru salāgojot norādīto informāciju projekta pasē, anotācijas 3.sadaļā un rīkojuma projekta 4.punktā, jo šobrīd projekta pasē pievienotās vērtības nodokļa apmērs ir 305 507 euro apmērā, bet anotācijā un rīkojuma projektā 309 040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Centralizētas funkcijas vai koplietošanas pakalpojumu attīstības plāna 8.punktā precizēt norādīto nepieciešamo projekta uzturēšanas izdevumu apjomu, ņemot vērā veiktos precizējumus anotācijas 3.sadaļā un rīkojuma projekta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anotācijas 3.sadaļā veikts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precizēt 2.1.apakšpunkta summu 2026. gadam ailē “izmaiņas, salīdzinot ar vidēja termiņa budžeta ietvaru”, jo šobrīd kopsumma veidojas par 1 euro lielāka, nekā saskaitot kopā 6.punkta tabulu aprēķinos norādītos skaitļus.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1.2.aizpildīt 5.1.apakšpunktu 2025.gadam ailē “izmaiņas, salīdzinot ar vidēja termiņa budžeta ietvaru” un precizēt 5.1. apakšpunkta summu 2026. gadam ailē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precizēt norādītās projekta uzturēšanas izmaksas 264 045 euro apmērā 6.punktā teksta sadaļā, jo tajā pašā punkta aprēķinu tabulās tās tiek norādītas 267 099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5.punktā norādīts, ka Finanšu ministrijas iebildums ir ņemts vērā, taču izskatot projekta pases 6.punktu minētie precizējumi nav veikti, attiecīgi atkārtoti lūdzam papildināt projekta pasi ar projekta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6.punktā nav precizēts projekta īstenošanas sākuma periods - "Projektu plānots īstenot no </w:t>
            </w:r>
            <w:r w:rsidR="00000000" w:rsidRPr="00000000" w:rsidDel="00000000">
              <w:rPr>
                <w:b w:val="1"/>
                <w:rtl w:val="0"/>
              </w:rPr>
              <w:t xml:space="preserve">2023. gada</w:t>
            </w:r>
            <w:r w:rsidR="00000000" w:rsidRPr="00000000" w:rsidDel="00000000">
              <w:rPr>
                <w:rtl w:val="0"/>
              </w:rPr>
              <w:t xml:space="preserve"> līdz 2026. gada 31. maijam".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18.06.2024.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18.06.2024.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Atzinumi_24-TA-962.docx</dc:title>
</cp:coreProperties>
</file>

<file path=docProps/custom.xml><?xml version="1.0" encoding="utf-8"?>
<Properties xmlns="http://schemas.openxmlformats.org/officeDocument/2006/custom-properties" xmlns:vt="http://schemas.openxmlformats.org/officeDocument/2006/docPropsVTypes"/>
</file>