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 koksnes sadedzināšanas iekārtām iegūtu pelnu atkritumu statusa piemērošanas izbeigšanas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25.05.2023. 18.19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25.05.2023. 18.19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