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22-TA-2212: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likumā "Par zemes dzīlēm"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Iekšlietu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24.01.2023.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25.01.2023.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pantu ar 1.</w:t>
            </w:r>
            <w:r w:rsidR="00000000" w:rsidRPr="00000000" w:rsidDel="00000000">
              <w:rPr>
                <w:vertAlign w:val="superscript"/>
                <w:rtl w:val="0"/>
              </w:rPr>
              <w:t xml:space="preserve">1</w:t>
            </w:r>
            <w:r w:rsidR="00000000" w:rsidRPr="00000000" w:rsidDel="00000000">
              <w:rPr>
                <w:rtl w:val="0"/>
              </w:rPr>
              <w:t xml:space="preserve">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r w:rsidR="00000000" w:rsidRPr="00000000" w:rsidDel="00000000">
              <w:rPr>
                <w:vertAlign w:val="superscript"/>
                <w:rtl w:val="0"/>
              </w:rPr>
              <w:t xml:space="preserve">1</w:t>
            </w:r>
            <w:r w:rsidR="00000000" w:rsidRPr="00000000" w:rsidDel="00000000">
              <w:rPr>
                <w:rtl w:val="0"/>
              </w:rPr>
              <w:t xml:space="preserve">) Valsts vides dienests vai Būvniecības valsts kontroles birojs atsaka zemes dzīļu izmantošanas licences izsniegšanu vai jau izsniegtas licences termiņa pagarināšanu: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juridiskai vai fiziskai personai, ja tā pēdējo trīs gadu laikā atkārtoti veikusi derīgo izrakteņu ieguvi, neievērojot zemes dzīļu normatīvo aktu vai zemes dzīļu izmantošanas licences prasības vai derīgo izrakteņu ieguves projekta prasības, ja par derīgo izrakteņu projekta prasību neievērošanu piemērots administratīvais sods;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fiziskai personai, ja tā ir vai pēdējo trīs gadu laikā ir bijusi tāda komersanta valdes loceklis, padomes loceklis vai prokūrists (turpmāk – amatpersona), kurš pēdējo trīs gadu laikā atkārtoti veicis derīgo izrakteņu ieguvi, neievērojot zemes dzīļu izmantošanas normatīvo aktu vai zemes dzīļu izmantošanas licences prasības;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juridiskai personai, ja tās amatpersona ir vai pēdējo trīs gadu laikā ir bijusi tāda komersanta amatpersona, kurš šīs amatpersonas vadībā atkārtoti ir veicis prettiesisku derīgo izrakteņu ieguvi, neievērojot zemes dzīļu izmantošanas normatīvo aktu vai zemes dzīļu izmantošanas licences prasības."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8.pantā ietvertajā likuma “Par zemes dzīlēm” 10.panta 1</w:t>
            </w:r>
            <w:r w:rsidR="00000000" w:rsidRPr="00000000" w:rsidDel="00000000">
              <w:rPr>
                <w:vertAlign w:val="superscript"/>
                <w:rtl w:val="0"/>
              </w:rPr>
              <w:t xml:space="preserve">1</w:t>
            </w:r>
            <w:r w:rsidR="00000000" w:rsidRPr="00000000" w:rsidDel="00000000">
              <w:rPr>
                <w:rtl w:val="0"/>
              </w:rPr>
              <w:t xml:space="preserve"> daļas 1.punktā ir noteikts, ka Valsts vides dienests vai Būvniecības valsts kontroles birojs atsaka zemes dzīļu izmantošanas licences izsniegšanu vai jau izsniegtas licences termiņa pagarināšanu juridiskai vai fiziskai personai, ja tā pēdējo trīs gadu laikā atkārtoti veikusi derīgo izrakteņu ieguvi, neievērojot zemes dzīļu normatīvo aktu vai zemes dzīļu izmantošanas licences prasības vai derīgo izrakteņu ieguves projekta prasības, ja par derīgo izrakteņu projekta prasību neievērošanu piemērots administratīvais sods.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projektā un projekta sākotnējās ietekmes novērtējuma ziņojumā (turpmāk – anotācija) nav norādīts, no kāda informācijas avota Valsts vides dienests vai Būvniecības valsts kontroles birojs plāno saņemt informāciju par juridiskās un fiziskās personas administratīvo sodāmību, kā arī nav norādīts attiecīgās informācijas saņemšanas veids.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kā arī to, ka tiesību normai ir jābūt skaidrai un saprotamai, lai tās lietotājs un piemērotājs gūtu nepārprotamu priekšstatu par savām tiesībām, pienākumiem un juridiskām sekām, precizēt projektu vai projekta anotāciju, norādot projekta 8.pantā ietvertajā likuma “Par zemes dzīlēm” 10.panta 1.</w:t>
            </w:r>
            <w:r w:rsidR="00000000" w:rsidRPr="00000000" w:rsidDel="00000000">
              <w:rPr>
                <w:vertAlign w:val="superscript"/>
                <w:rtl w:val="0"/>
              </w:rPr>
              <w:t xml:space="preserve">1</w:t>
            </w:r>
            <w:r w:rsidR="00000000" w:rsidRPr="00000000" w:rsidDel="00000000">
              <w:rPr>
                <w:rtl w:val="0"/>
              </w:rPr>
              <w:t xml:space="preserve"> daļas 1.punktā paredzētās informācijas avotu un tās saņemšanas veidu.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Kristaps Sproģis (IEM)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22-TA-2212</w:t>
    </w:r>
    <w:r>
      <w:br/>
    </w:r>
    <w:r w:rsidR="00000000" w:rsidRPr="00000000" w:rsidDel="00000000">
      <w:rPr>
        <w:rtl w:val="0"/>
      </w:rPr>
      <w:t xml:space="preserve">Izdrukāts 24.01.2023. 18.57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22-TA-2212</w:t>
    </w:r>
    <w:r>
      <w:br/>
    </w:r>
    <w:r w:rsidR="00000000" w:rsidRPr="00000000" w:rsidDel="00000000">
      <w:rPr>
        <w:rtl w:val="0"/>
      </w:rPr>
      <w:t xml:space="preserve">Izdrukāts 24.01.2023. 18.57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Atzinumi_22-TA-2212.docx</dc:title>
</cp:coreProperties>
</file>

<file path=docProps/custom.xml><?xml version="1.0" encoding="utf-8"?>
<Properties xmlns="http://schemas.openxmlformats.org/officeDocument/2006/custom-properties" xmlns:vt="http://schemas.openxmlformats.org/officeDocument/2006/docPropsVTypes"/>
</file>