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7. lp. norādīts, ka operatīvie dienesti neveido</w:t>
            </w:r>
            <w:r w:rsidR="00000000" w:rsidRPr="00000000" w:rsidDel="00000000">
              <w:rPr>
                <w:i w:val="1"/>
                <w:rtl w:val="0"/>
              </w:rPr>
              <w:t xml:space="preserve"> AdBlue</w:t>
            </w:r>
            <w:r w:rsidR="00000000" w:rsidRPr="00000000" w:rsidDel="00000000">
              <w:rPr>
                <w:rtl w:val="0"/>
              </w:rPr>
              <w:t xml:space="preserve"> piedevas rezerves uz vietas, bet transportlīdzekļos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piedevas tvertnes tiek uzpildītas pēc nepieciešamības, jo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piedevas piedāvājums tirgū šobrīd ir pietiekams. Atsevišķiem operatīvajiem transportlīdzekļiem ražotājs ir paredzējis risinājumus, lai novērstu dīzeļdzinēja jaudas pazemināšanos gadījumos, ja nav nodrošināta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piedeva, un arī turpmāk, iegādājoties jaunus operatīvo dienestu transportlīdzekļus ar dīzeļdzinējiem, transportlīdzekļu iepirkumu vadlīnijās varētu paredzēt prasību par dīzeļdzinēja darbības nodrošināšanu ārkārtas gadījumos, ja ir pārtraukta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piedevas padeve.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iepriekš minēto, no informatīvajā ziņojumā pieejamās informācija nav skaidrs, kā katastrofu vai krīzes situācijās tiks nodrošināta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piedevas pieejamība šobrīd izmantojamajiem operatīvajiem transportlīdzekļiem, kuriem ražotājs nav paredzējis risinājumus novērst dīzeļdzinēja jaudas pazemināšanos gadījumos, ja nav nodrošināta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piedeva. Paredzams, ka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piedevas iegāde degvielas uzpildes stacijās vai pie komersantiem, kas piedāvā autoķīmijas produktus, var būt ierobežota. Vienlaikus norādāms, ka ir jāparedz </w:t>
            </w:r>
            <w:r w:rsidR="00000000" w:rsidRPr="00000000" w:rsidDel="00000000">
              <w:rPr>
                <w:i w:val="1"/>
                <w:rtl w:val="0"/>
              </w:rPr>
              <w:t xml:space="preserve">AdBlue </w:t>
            </w:r>
            <w:r w:rsidR="00000000" w:rsidRPr="00000000" w:rsidDel="00000000">
              <w:rPr>
                <w:rtl w:val="0"/>
              </w:rPr>
              <w:t xml:space="preserve">piedevas papildināšanas nepieciešamība starp servisa apkopes intervāliem, jo, piemēram, </w:t>
            </w:r>
            <w:r w:rsidR="00000000" w:rsidRPr="00000000" w:rsidDel="00000000">
              <w:rPr>
                <w:i w:val="1"/>
                <w:rtl w:val="0"/>
              </w:rPr>
              <w:t xml:space="preserve">Volkswagen</w:t>
            </w:r>
            <w:r w:rsidR="00000000" w:rsidRPr="00000000" w:rsidDel="00000000">
              <w:rPr>
                <w:rtl w:val="0"/>
              </w:rPr>
              <w:t xml:space="preserve"> vieglajam automobilim saskaņā ar tehnisko specifikāciju nepieciešami 1,5–2,8 litri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piedevas uz 1000 km, bet tvertnes ietilpība ir 11–19 l atkarībā no modeļa. Tai pat laikā, ja transportlīdzeklis ir atbilstošā tehniskā stāvoklī, motoreļļas, dzesēšanas šķidruma un citu tehnisko šķidrumu (eļļu) papildināšana starp servisa apkopēm nav nepieciešama.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informatīvajā ziņojumā paredzēt risinājumus </w:t>
            </w:r>
            <w:r w:rsidR="00000000" w:rsidRPr="00000000" w:rsidDel="00000000">
              <w:rPr>
                <w:i w:val="1"/>
                <w:rtl w:val="0"/>
              </w:rPr>
              <w:t xml:space="preserve">AdBlue</w:t>
            </w:r>
            <w:r w:rsidR="00000000" w:rsidRPr="00000000" w:rsidDel="00000000">
              <w:rPr>
                <w:rtl w:val="0"/>
              </w:rPr>
              <w:t xml:space="preserve"> piedevas pieejamības nodrošināšanai katastrofu vai krīzes situācijās, piemēram, rezervēt nepieciešamo daudzumu</w:t>
            </w:r>
            <w:r w:rsidR="00000000" w:rsidRPr="00000000" w:rsidDel="00000000">
              <w:rPr>
                <w:i w:val="1"/>
                <w:rtl w:val="0"/>
              </w:rPr>
              <w:t xml:space="preserve"> AdBlue</w:t>
            </w:r>
            <w:r w:rsidR="00000000" w:rsidRPr="00000000" w:rsidDel="00000000">
              <w:rPr>
                <w:rtl w:val="0"/>
              </w:rPr>
              <w:t xml:space="preserve"> piedevas pie vairumtirgotāja vai organizēt valstij piederošu drošības rezervju iegādi, uzturēšanu un rotāciju.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Vijars Zadarožnajs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05.03.2025.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05.03.2025.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