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piekritīgo transportlīdzekļu nodošanu bez atlīdzības Ukrainai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piekritīgo transportlīdzekļu nodošanu bez atlīdzības Ukrainai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Valsts vides dienestam nodot Ukrainai (Ukrainas valdības institūcijām, kuru nepieciešamība un lietderība Ukrainai saskaņota ar fondu "Entrepreneurs for Peace", reģistrācijas Nr. 40008315882) bez atlīdzības valstij piekritīgos transportlīdzekļus saskaņā ar Ukrainas civiliedzīvotāju atbalsta likuma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Ukrainas civiliedzīvotāju atbalsta likuma 11.panta pirmo daļu valstij piekritīgos transportlīdzekļus var nodot bez atlīdzības (ziedot) Ukrainas valdības īpašumā – vispārējam atbalstam Ukrainas sabiedrībai, piemērojot kārtību, kādā valsts kustamo mantu nodod bez atlīdzības ārvalstu valdību un starpvalstu organizāciju īpašumā. Attiecīgi vēršam uzmanību, ka </w:t>
            </w:r>
            <w:r w:rsidR="00000000" w:rsidRPr="00000000" w:rsidDel="00000000">
              <w:rPr>
                <w:u w:val="single"/>
                <w:rtl w:val="0"/>
              </w:rPr>
              <w:t xml:space="preserve">minētā norma ir attiecināma tikai uz valstij piekritīgajiem transportlīdzekļiem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17.decembra noteikumu Nr.901 “Noteikumi par kompetentajām institūcijām un rīcību ar valstij piekritīgo mantu” 2.punktu </w:t>
            </w:r>
            <w:r w:rsidR="00000000" w:rsidRPr="00000000" w:rsidDel="00000000">
              <w:rPr>
                <w:u w:val="single"/>
                <w:rtl w:val="0"/>
              </w:rPr>
              <w:t xml:space="preserve">valstij piekritīgās mantas pārņemšanu, glabāšanu, uzskaiti, realizāciju, nodošanu bez maksas,</w:t>
            </w:r>
            <w:r w:rsidR="00000000" w:rsidRPr="00000000" w:rsidDel="00000000">
              <w:rPr>
                <w:rtl w:val="0"/>
              </w:rPr>
              <w:t xml:space="preserve"> iznīcināšanu un realizācijas ieņēmumu ieskaitīšanu valsts un pašvaldību budžetā </w:t>
            </w:r>
            <w:r w:rsidR="00000000" w:rsidRPr="00000000" w:rsidDel="00000000">
              <w:rPr>
                <w:u w:val="single"/>
                <w:rtl w:val="0"/>
              </w:rPr>
              <w:t xml:space="preserve">atbilstoši šo noteikumu 3.punktā minētajai kompetencei nodrošina Valsts ieņēmumu dienests</w:t>
            </w:r>
            <w:r w:rsidR="00000000" w:rsidRPr="00000000" w:rsidDel="00000000">
              <w:rPr>
                <w:rtl w:val="0"/>
              </w:rPr>
              <w:t xml:space="preserve">, </w:t>
            </w:r>
            <w:r w:rsidR="00000000" w:rsidRPr="00000000" w:rsidDel="00000000">
              <w:rPr>
                <w:u w:val="single"/>
                <w:rtl w:val="0"/>
              </w:rPr>
              <w:t xml:space="preserve">Nodrošinājuma valsts aģentūra</w:t>
            </w:r>
            <w:r w:rsidR="00000000" w:rsidRPr="00000000" w:rsidDel="00000000">
              <w:rPr>
                <w:rtl w:val="0"/>
              </w:rPr>
              <w:t xml:space="preserve">, </w:t>
            </w:r>
            <w:r w:rsidR="00000000" w:rsidRPr="00000000" w:rsidDel="00000000">
              <w:rPr>
                <w:u w:val="single"/>
                <w:rtl w:val="0"/>
              </w:rPr>
              <w:t xml:space="preserve">Pārtikas un veterinārais dienests</w:t>
            </w:r>
            <w:r w:rsidR="00000000" w:rsidRPr="00000000" w:rsidDel="00000000">
              <w:rPr>
                <w:rtl w:val="0"/>
              </w:rPr>
              <w:t xml:space="preserve">, </w:t>
            </w:r>
            <w:r w:rsidR="00000000" w:rsidRPr="00000000" w:rsidDel="00000000">
              <w:rPr>
                <w:u w:val="single"/>
                <w:rtl w:val="0"/>
              </w:rPr>
              <w:t xml:space="preserve">Dabas aizsardzības pārvalde</w:t>
            </w:r>
            <w:r w:rsidR="00000000" w:rsidRPr="00000000" w:rsidDel="00000000">
              <w:rPr>
                <w:rtl w:val="0"/>
              </w:rPr>
              <w:t xml:space="preserve"> un </w:t>
            </w:r>
            <w:r w:rsidR="00000000" w:rsidRPr="00000000" w:rsidDel="00000000">
              <w:rPr>
                <w:u w:val="single"/>
                <w:rtl w:val="0"/>
              </w:rPr>
              <w:t xml:space="preserve">pašvaldības</w:t>
            </w:r>
            <w:r w:rsidR="00000000" w:rsidRPr="00000000" w:rsidDel="00000000">
              <w:rPr>
                <w:rtl w:val="0"/>
              </w:rPr>
              <w:t xml:space="preserve">. </w:t>
            </w:r>
            <w:r w:rsidR="00000000" w:rsidRPr="00000000" w:rsidDel="00000000">
              <w:rPr>
                <w:b w:val="1"/>
                <w:u w:val="single"/>
                <w:rtl w:val="0"/>
              </w:rPr>
              <w:t xml:space="preserve">Starp minētajām institūcijām nav norādīts Valsts vides dienests</w:t>
            </w:r>
            <w:r w:rsidR="00000000" w:rsidRPr="00000000" w:rsidDel="00000000">
              <w:rPr>
                <w:rtl w:val="0"/>
              </w:rPr>
              <w:t xml:space="preserve">. Attiecīgi būtu secināms, ka nodot paredzēts Valsts vides dienesta valdījumā (un bilancē) esošo valsts kustamo mantu -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minēto, </w:t>
            </w:r>
            <w:r w:rsidR="00000000" w:rsidRPr="00000000" w:rsidDel="00000000">
              <w:rPr>
                <w:b w:val="1"/>
                <w:u w:val="single"/>
                <w:rtl w:val="0"/>
              </w:rPr>
              <w:t xml:space="preserve">lūdzam kopumā pārskatīt un precizēt Ministru kabineta rīkojuma projektu, t.sk. atsauces uz attiecīgo normatīvo regulējumu, un tā anotācijā sniegto informāciju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precizējot tiesību aktu, lūdzam norādīt konkrētas Ukrainas valdības institūcijas, kurām tiks nodota valsts kustamā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kopumā pārskatīt un precizēt Ministru kabineta rīkojuma projekta anotācijā sniegto informāciju, ņemot vērā pie Ministru kabineta rīkojuma projekta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2.punktam Ministru kabineta rīkojuma projekta anotācijā iekļauj informāciju par nododamo valsts kustamo mantu, tās apjomu, tehnisko stāvokli, bilances vērtību un pamatojumu nodošanai ārvalstu valdību vai starpvalstu organizāciju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fonds "Entrepreneurs for Peace"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Klimata un enerģētikas ministrijai (Valsts vides dienestam) papildu finanšu resursi nebūs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25-TA-2631</w:t>
    </w:r>
    <w:r>
      <w:br/>
    </w:r>
    <w:r w:rsidR="00000000" w:rsidRPr="00000000" w:rsidDel="00000000">
      <w:rPr>
        <w:rtl w:val="0"/>
      </w:rPr>
      <w:t xml:space="preserve">Izdrukāts 10.11.2025.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25-TA-2631</w:t>
    </w:r>
    <w:r>
      <w:br/>
    </w:r>
    <w:r w:rsidR="00000000" w:rsidRPr="00000000" w:rsidDel="00000000">
      <w:rPr>
        <w:rtl w:val="0"/>
      </w:rPr>
      <w:t xml:space="preserve">Izdrukāts 10.11.2025.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Atzinumi_25-TA-2631.docx</dc:title>
</cp:coreProperties>
</file>

<file path=docProps/custom.xml><?xml version="1.0" encoding="utf-8"?>
<Properties xmlns="http://schemas.openxmlformats.org/officeDocument/2006/custom-properties" xmlns:vt="http://schemas.openxmlformats.org/officeDocument/2006/docPropsVTypes"/>
</file>