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Mobilizācijas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w:t>
            </w:r>
            <w:r w:rsidR="00000000" w:rsidRPr="00000000" w:rsidDel="00000000">
              <w:rPr>
                <w:vertAlign w:val="superscript"/>
                <w:rtl w:val="0"/>
              </w:rPr>
              <w:t xml:space="preserve">2</w:t>
            </w:r>
            <w:r w:rsidR="00000000" w:rsidRPr="00000000" w:rsidDel="00000000">
              <w:rPr>
                <w:rtl w:val="0"/>
              </w:rPr>
              <w:t xml:space="preserve"> panta pirmās daļas otrais teikums ir jāsvītro, ņemot vērā, ka Ekonomikas ministrijas budžetā pirmās nepieciešamības preču rezervju atjaunošanai finansējums nav paredzēts un attiecīgi nav skaidrs potenciālais finansēšanas avots atjaunošanas izdevumu kompensēšanai preču nodošanas citiem uzdevumiem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Pirmās nepieciešamības preces citu uzdevumu izpildei var nodot ar Ministru kabineta lēmumu. Ministru kabineta lēmumā nosaka kārtību, kādā tiek kompensēti izdevumi pirmās nepieciešamības preču rezervju atjaunošanai.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 likumprojekta 10.</w:t>
            </w:r>
            <w:r w:rsidR="00000000" w:rsidRPr="00000000" w:rsidDel="00000000">
              <w:rPr>
                <w:vertAlign w:val="superscript"/>
                <w:rtl w:val="0"/>
              </w:rPr>
              <w:t xml:space="preserve">1</w:t>
            </w:r>
            <w:r w:rsidR="00000000" w:rsidRPr="00000000" w:rsidDel="00000000">
              <w:rPr>
                <w:rtl w:val="0"/>
              </w:rPr>
              <w:t xml:space="preserve"> panta pirmā daļa nosaka, ka pi</w:t>
            </w:r>
            <w:r w:rsidR="00000000" w:rsidRPr="00000000" w:rsidDel="00000000">
              <w:rPr>
                <w:u w:val="single"/>
                <w:rtl w:val="0"/>
              </w:rPr>
              <w:t xml:space="preserve">rmās nepieciešamības preces </w:t>
            </w:r>
            <w:r w:rsidR="00000000" w:rsidRPr="00000000" w:rsidDel="00000000">
              <w:rPr>
                <w:b w:val="1"/>
                <w:u w:val="single"/>
                <w:rtl w:val="0"/>
              </w:rPr>
              <w:t xml:space="preserve">citu uzdevumu izpildei</w:t>
            </w:r>
            <w:r w:rsidR="00000000" w:rsidRPr="00000000" w:rsidDel="00000000">
              <w:rPr>
                <w:rtl w:val="0"/>
              </w:rPr>
              <w:t xml:space="preserve"> var nodot ar Ministru kabineta lēmumu. Ministru kabineta lēmumā nosaka kārtību, kādā tiek kompensēti izdevumi pirmās nepieciešamības preču rezervju atjaunošanai.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kāpēc netiek paredzēti konkrēti gadījumi/ situācijas Mobilizācijas likumā, kuru uzdevumu izpildei var tik nodotas pirmās nepieciešamības preces, pretējā gadījumā, šādas pirmās nepieciešamības preces var tikt nodotas visādiem nedefinētiem gadījumiem.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nodod bez atlīdzības ievērojot kārtību,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39.panta pirmā daļa nosaka, ka publiskas personas kustamo mantu var atsavināt, nododot to piegādātāja īpašumā un izdarot ieskaitu, ja šī kustamā manta tiek iepirkta atbilstoši Publisko iepirkumu likumam. Minēto atsavināšanas veidu var izmantot, neveicot pārdošanu izsolē vai pārdošanu par brīvu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vai ir izvērtēts minētais atsavināšanas veids, lai šāda kustamā manta pirms tā derīguma termiņa beigām nebūtu nododama bez atlīdzības un netiek zaudēti finanšu līdzekļi.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Pirmās nepieciešamības preces vienu gadu pirms to derīgumu termiņa beigām kā nevajadzīgu valsts kustamo mantu nodod bez atlīdzības ievērojot kārtību, kādā atsavināma publiskas personas manta."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26.marta sēdes protokola Nr.13 5§ 8.punktam, Ekonomikas ministrijai sagatavot un ekonomikas ministram līdz 2024. gada 31. maijam iesniegt noteiktā kārtībā izskatīšanai Ministru kabinetā priekšlikumus par grozījumiem normatīvajos aktos, kuros paredzēt, </w:t>
            </w:r>
            <w:r w:rsidR="00000000" w:rsidRPr="00000000" w:rsidDel="00000000">
              <w:rPr>
                <w:u w:val="single"/>
                <w:rtl w:val="0"/>
              </w:rPr>
              <w:t xml:space="preserve">ka sešus mēnešus pirms pirmās nepieciešamības preču derīguma termiņa beigām </w:t>
            </w:r>
            <w:r w:rsidR="00000000" w:rsidRPr="00000000" w:rsidDel="00000000">
              <w:rPr>
                <w:rtl w:val="0"/>
              </w:rPr>
              <w:t xml:space="preserve">sabiedrība ar ierobežotu atbildību "Publisko aktīvu pārvaldītājs Possessor" īsteno nepieciešamās darbības preču nodošanai bez atlīdzības primāri sociālās aprūpes iestādēm, ievērojot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jaunā 10.</w:t>
            </w:r>
            <w:r w:rsidR="00000000" w:rsidRPr="00000000" w:rsidDel="00000000">
              <w:rPr>
                <w:vertAlign w:val="superscript"/>
                <w:rtl w:val="0"/>
              </w:rPr>
              <w:t xml:space="preserve">2</w:t>
            </w:r>
            <w:r w:rsidR="00000000" w:rsidRPr="00000000" w:rsidDel="00000000">
              <w:rPr>
                <w:rtl w:val="0"/>
              </w:rPr>
              <w:t xml:space="preserve"> panta otrā daļa paredz, ka pirmās nepieciešamības preces </w:t>
            </w:r>
            <w:r w:rsidR="00000000" w:rsidRPr="00000000" w:rsidDel="00000000">
              <w:rPr>
                <w:u w:val="single"/>
                <w:rtl w:val="0"/>
              </w:rPr>
              <w:t xml:space="preserve">vienu gadu pirms to derīgumu termiņa beigām</w:t>
            </w:r>
            <w:r w:rsidR="00000000" w:rsidRPr="00000000" w:rsidDel="00000000">
              <w:rPr>
                <w:rtl w:val="0"/>
              </w:rPr>
              <w:t xml:space="preserve"> kā nevajadzīgu valsts kustamo mantu nodod bez atlīdzības ievērojot kārtību, kādā atsavināma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skaidrot, vai likumprojekta sagatavotā redakcija nav pretrunā ar doto uzdevumu attiecībā par derīguma termiņa beigām.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Ministru kabineta lēmuma projektu izskatīšanai Ministru kabinetā būtu jāvirza attiecīgajai publiskai personai, kuras noteikto uzdevumu izpildes ietvaros ir nepieciešamība pēc pirmās nepieciešamības precēm."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par kādu Ministru kabineta lēmuma projektu anotācijā tiek norādīts, t.i., uz ko tas attiecas, vai ar to ir domāts, ja tiek nodota nevajadzīgā kustamā manta.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w:t>
            </w:r>
            <w:r w:rsidR="00000000" w:rsidRPr="00000000" w:rsidDel="00000000">
              <w:rPr>
                <w:i w:val="1"/>
                <w:rtl w:val="0"/>
              </w:rPr>
              <w:t xml:space="preserve">zveidojot pirmās nepieciešamības preču rezervi, par pastāvīgu procesu kļūst pirmās nepieciešamības preču nomaiņa, lai nodrošinātu, ka pirmās nepieciešamības preču rezervēs ir tikai lietošanai derīgas preces. Ievērojot minēto, pirmās nepieciešamības preču rezervēs ietverto preču lietderīga izmantošana citos gadījumos pirms to derīgumu termiņa beigām, dotu iespēju racionāli izmantot ieguldītos finansiālos resursus.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lūdzam sīkāk skaidrot, kādiem citiem gadījumiem pirmās nepieciešamības preču rezervēs ietverto preču lietderīga izmantošana tiek paredzēta. Vienlaikus, lūdzam skaidrot, kam tiek paredzēts nodot šo kustamo mantu pirms tās derīguma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2011.gada 1.februāra noteikumi Nr.109 "Kārtība, kādā atsavināma publiskas personas manta" (turpmāk - MKN 109)  nosaka kārtību, kādā noskaidro publiskas personas vai tās iestāžu vajadzību pēc citai publiskai personai vai tās iestādēm nevajadzīgās valsts kustamās mantas, kā arī gadījumus,  kuros valsts kustamās mantas atsavināšanu var ierosināt, nenoskaidrojot publiskas personas vai tās iestāžu vajadzību pēc citai publiskai personai vai tās iestādēm nevajadzīgās kustamās mantas.  Lūdzam minēto ņemt vērā sniedzot skaidrojumu par to, kādiem citiem gadījumiem un kam tiek paredzēts šādu kustamo mantu pirms tās derīguma termiņa beigām nodot, vienlaikus izvērtējot, vai nav nepieciešami grozījumi MKN 109 18.punktā, papildinot to ar gadījumu un pamatojumu, ka attiecīgā kustamā manta (pirmās nepieciešamības preces) var tikt nodota, nenoskaidrojot publiskas personas vai tās iestāžu vajadzību pēc citai publiskai personai nevajadzīgās kustamās mantas.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vērš uzmanību, ka finansējums pirmās nepieciešamības preču </w:t>
            </w:r>
            <w:r w:rsidR="00000000" w:rsidRPr="00000000" w:rsidDel="00000000">
              <w:rPr>
                <w:u w:val="single"/>
                <w:rtl w:val="0"/>
              </w:rPr>
              <w:t xml:space="preserve">krājumu izveidošanai</w:t>
            </w:r>
            <w:r w:rsidR="00000000" w:rsidRPr="00000000" w:rsidDel="00000000">
              <w:rPr>
                <w:rtl w:val="0"/>
              </w:rPr>
              <w:t xml:space="preserve"> (bet ne atjaunošanai) saskaņā ar Ministru kabineta 2024. gada 26. marta noteikumiem Nr. 185 "Noteikumi par iedzīvotāju nodrošināšanu ar pirmās nepieciešamības precēm valsts apdraudējuma gadījumā" tika nodrošināts atbilstoši likuma “Par valsts budžetu 2023. gadam un budžeta ietvaru 2023., 2024. un 2025. gadam” 5. panta f punktam un attiecīgie izdevumi kā vienreizējie tika izslēgti no vispārējās valdības budžeta strukturālās bilances, tādējādi nodrošinot finansējumu ārpus fiskālās telpas, kā arī uz to, ka finansējums pirmās nepieciešamības preču rezervju atjaunošanai budžetā nav paredzēts. Ņemot vērā minēto, ministrijai, kura iesniegs priekšlikumu Ministru kabinetam nodod pirmās nepieciešamības preces citu uzdevumu izpildei, ir jānodrošina finansējuma avots pirmās nepieciešamības preču rezervju atjaunošanai. Attiecīgi, lūdzam,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informējam, ka 2024. gada 30. aprīlī ir stājušies spēkā jaunie ES fiskālie noteikumi un saskaņā ar šiem noteikumiem tiks noteikta saistoša izdevumu pieauguma trajektorija, un pie šī brīža prognozēm iespējas piešķirt papildu finanšu resursus, tostarp pirmās nepieciešamības preču atjaunošanai, turpmākajos gados būs ierobežotas, kas ir jāņem vērā pasākumu īstenošanā un plānošanā. Izdevumu finansēšana ārpus fiskālās telpas turpmākajos gados šobrīd netiek plānota.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25.11.2024.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24-TA-1644</w:t>
    </w:r>
    <w:r>
      <w:br/>
    </w:r>
    <w:r w:rsidR="00000000" w:rsidRPr="00000000" w:rsidDel="00000000">
      <w:rPr>
        <w:rtl w:val="0"/>
      </w:rPr>
      <w:t xml:space="preserve">Izdrukāts 25.11.2024.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Atzinumi_24-TA-1644.docx</dc:title>
</cp:coreProperties>
</file>

<file path=docProps/custom.xml><?xml version="1.0" encoding="utf-8"?>
<Properties xmlns="http://schemas.openxmlformats.org/officeDocument/2006/custom-properties" xmlns:vt="http://schemas.openxmlformats.org/officeDocument/2006/docPropsVTypes"/>
</file>